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6B09C5">
        <w:rPr>
          <w:rFonts w:cs="Arial"/>
          <w:noProof w:val="0"/>
          <w:sz w:val="24"/>
          <w:szCs w:val="24"/>
          <w:lang w:val="en-GB"/>
        </w:rPr>
        <w:t>6</w:t>
      </w:r>
      <w:r w:rsidR="00DC620D">
        <w:rPr>
          <w:rFonts w:cs="Arial"/>
          <w:noProof w:val="0"/>
          <w:sz w:val="24"/>
          <w:szCs w:val="24"/>
          <w:lang w:val="en-GB"/>
        </w:rPr>
        <w:t>bis</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0D2A9B">
        <w:rPr>
          <w:rFonts w:cs="Arial"/>
          <w:bCs/>
          <w:noProof w:val="0"/>
          <w:sz w:val="24"/>
          <w:lang w:val="en-GB" w:eastAsia="ja-JP"/>
        </w:rPr>
        <w:t>10254</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DC620D">
        <w:rPr>
          <w:rFonts w:eastAsia="PMingLiU" w:cs="Arial"/>
          <w:sz w:val="24"/>
          <w:lang w:val="en-GB" w:eastAsia="zh-TW"/>
        </w:rPr>
        <w:t>1</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DC620D">
        <w:rPr>
          <w:rFonts w:eastAsia="PMingLiU" w:cs="Arial"/>
          <w:sz w:val="24"/>
          <w:lang w:val="en-GB" w:eastAsia="zh-TW"/>
        </w:rPr>
        <w:t>October</w:t>
      </w:r>
      <w:r w:rsidR="00574753">
        <w:rPr>
          <w:rFonts w:eastAsia="PMingLiU" w:cs="Arial"/>
          <w:sz w:val="24"/>
          <w:lang w:val="en-GB" w:eastAsia="zh-TW"/>
        </w:rPr>
        <w:t xml:space="preserve"> – </w:t>
      </w:r>
      <w:r w:rsidR="00DC620D">
        <w:rPr>
          <w:rFonts w:eastAsia="PMingLiU" w:cs="Arial"/>
          <w:sz w:val="24"/>
          <w:lang w:val="en-GB" w:eastAsia="zh-TW"/>
        </w:rPr>
        <w:t>19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DC620D">
        <w:rPr>
          <w:rFonts w:eastAsia="PMingLiU" w:cs="Arial"/>
          <w:sz w:val="24"/>
          <w:lang w:val="en-GB" w:eastAsia="zh-TW"/>
        </w:rPr>
        <w:t>October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DA77EA">
        <w:rPr>
          <w:rFonts w:ascii="Arial" w:hAnsi="Arial" w:cs="Arial"/>
          <w:b/>
          <w:bCs/>
          <w:szCs w:val="24"/>
        </w:rPr>
        <w:t>M</w:t>
      </w:r>
      <w:r w:rsidR="00582A22">
        <w:rPr>
          <w:rFonts w:ascii="Arial" w:hAnsi="Arial" w:cs="Arial"/>
          <w:b/>
          <w:bCs/>
          <w:szCs w:val="24"/>
        </w:rPr>
        <w:t>itigation of RX/TX timing delays for higher accuracy</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F171DD" w:rsidRDefault="00FC268F" w:rsidP="00D21862">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In this contribution, we provide </w:t>
      </w:r>
      <w:r w:rsidR="00AA359F">
        <w:rPr>
          <w:sz w:val="22"/>
          <w:lang w:val="en-GB"/>
        </w:rPr>
        <w:t>our views for the following issues</w:t>
      </w:r>
      <w:r w:rsidR="00C63BAE">
        <w:rPr>
          <w:sz w:val="22"/>
          <w:lang w:val="en-GB"/>
        </w:rPr>
        <w:t>,</w:t>
      </w:r>
    </w:p>
    <w:p w:rsidR="00B93C0B" w:rsidRDefault="00E3290E" w:rsidP="007C2EF3">
      <w:pPr>
        <w:pStyle w:val="ListParagraph"/>
        <w:numPr>
          <w:ilvl w:val="0"/>
          <w:numId w:val="14"/>
        </w:numPr>
        <w:ind w:left="284" w:hanging="284"/>
        <w:jc w:val="both"/>
        <w:rPr>
          <w:sz w:val="22"/>
        </w:rPr>
      </w:pPr>
      <w:r>
        <w:rPr>
          <w:sz w:val="22"/>
        </w:rPr>
        <w:t>Whether the measurement time window is needed</w:t>
      </w:r>
    </w:p>
    <w:p w:rsidR="009A38AA" w:rsidRDefault="00996BB9" w:rsidP="007C2EF3">
      <w:pPr>
        <w:pStyle w:val="ListParagraph"/>
        <w:numPr>
          <w:ilvl w:val="0"/>
          <w:numId w:val="14"/>
        </w:numPr>
        <w:ind w:left="284" w:hanging="284"/>
        <w:jc w:val="both"/>
        <w:rPr>
          <w:sz w:val="22"/>
        </w:rPr>
      </w:pPr>
      <w:r w:rsidRPr="00996BB9">
        <w:rPr>
          <w:sz w:val="22"/>
        </w:rPr>
        <w:t>RX+TX group delay for resolving group delay difference between TEGs</w:t>
      </w:r>
    </w:p>
    <w:p w:rsidR="00996BB9" w:rsidRDefault="00996BB9" w:rsidP="007C2EF3">
      <w:pPr>
        <w:pStyle w:val="ListParagraph"/>
        <w:numPr>
          <w:ilvl w:val="0"/>
          <w:numId w:val="14"/>
        </w:numPr>
        <w:ind w:left="284" w:hanging="284"/>
        <w:jc w:val="both"/>
        <w:rPr>
          <w:sz w:val="22"/>
        </w:rPr>
      </w:pPr>
      <w:r w:rsidRPr="00996BB9">
        <w:rPr>
          <w:sz w:val="22"/>
        </w:rPr>
        <w:t xml:space="preserve">DL-RSTD measurement for </w:t>
      </w:r>
      <w:r>
        <w:rPr>
          <w:sz w:val="22"/>
        </w:rPr>
        <w:t xml:space="preserve">a </w:t>
      </w:r>
      <w:r w:rsidRPr="00996BB9">
        <w:rPr>
          <w:sz w:val="22"/>
        </w:rPr>
        <w:t>pair of RX TEGs</w:t>
      </w:r>
    </w:p>
    <w:p w:rsidR="00996BB9" w:rsidRDefault="00996BB9" w:rsidP="007C2EF3">
      <w:pPr>
        <w:pStyle w:val="ListParagraph"/>
        <w:numPr>
          <w:ilvl w:val="0"/>
          <w:numId w:val="14"/>
        </w:numPr>
        <w:ind w:left="284" w:hanging="284"/>
        <w:jc w:val="both"/>
        <w:rPr>
          <w:sz w:val="22"/>
        </w:rPr>
      </w:pPr>
      <w:r w:rsidRPr="00996BB9">
        <w:rPr>
          <w:sz w:val="22"/>
        </w:rPr>
        <w:t>Enhancement for UE RX-TX time difference measurement</w:t>
      </w:r>
    </w:p>
    <w:p w:rsidR="00996BB9" w:rsidRPr="007C2EF3" w:rsidRDefault="00996BB9" w:rsidP="007C2EF3">
      <w:pPr>
        <w:pStyle w:val="ListParagraph"/>
        <w:numPr>
          <w:ilvl w:val="0"/>
          <w:numId w:val="14"/>
        </w:numPr>
        <w:ind w:left="284" w:hanging="284"/>
        <w:jc w:val="both"/>
        <w:rPr>
          <w:sz w:val="22"/>
        </w:rPr>
      </w:pPr>
      <w:r w:rsidRPr="00996BB9">
        <w:rPr>
          <w:sz w:val="22"/>
        </w:rPr>
        <w:t xml:space="preserve">Association </w:t>
      </w:r>
      <w:r>
        <w:rPr>
          <w:sz w:val="22"/>
        </w:rPr>
        <w:t>between</w:t>
      </w:r>
      <w:r w:rsidRPr="00996BB9">
        <w:rPr>
          <w:sz w:val="22"/>
        </w:rPr>
        <w:t xml:space="preserve"> TX TEG ID and SRS resource</w:t>
      </w:r>
      <w:r>
        <w:rPr>
          <w:sz w:val="22"/>
        </w:rPr>
        <w:t>(s)</w:t>
      </w:r>
    </w:p>
    <w:p w:rsidR="00CF60E3" w:rsidRPr="00E3290E" w:rsidRDefault="00CF60E3" w:rsidP="00CF60E3">
      <w:pPr>
        <w:jc w:val="both"/>
        <w:rPr>
          <w:sz w:val="22"/>
        </w:rPr>
      </w:pPr>
    </w:p>
    <w:p w:rsidR="00A46019" w:rsidRPr="00A46019" w:rsidRDefault="00A46019" w:rsidP="00D21862">
      <w:pPr>
        <w:jc w:val="both"/>
        <w:rPr>
          <w:sz w:val="22"/>
        </w:rPr>
      </w:pPr>
    </w:p>
    <w:bookmarkEnd w:id="3"/>
    <w:bookmarkEnd w:id="4"/>
    <w:bookmarkEnd w:id="5"/>
    <w:bookmarkEnd w:id="6"/>
    <w:bookmarkEnd w:id="7"/>
    <w:bookmarkEnd w:id="8"/>
    <w:bookmarkEnd w:id="9"/>
    <w:p w:rsidR="001D795B" w:rsidRDefault="001424E9"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Whether the measurement time window is needed?</w:t>
      </w:r>
    </w:p>
    <w:p w:rsidR="00DA702D" w:rsidRDefault="00DA702D" w:rsidP="001839F4">
      <w:pPr>
        <w:jc w:val="both"/>
        <w:rPr>
          <w:rFonts w:cstheme="minorHAnsi"/>
          <w:color w:val="000000" w:themeColor="text1"/>
          <w:kern w:val="24"/>
          <w:sz w:val="22"/>
        </w:rPr>
      </w:pPr>
      <w:r>
        <w:rPr>
          <w:rFonts w:cstheme="minorHAnsi" w:hint="eastAsia"/>
          <w:color w:val="000000" w:themeColor="text1"/>
          <w:kern w:val="24"/>
          <w:sz w:val="22"/>
        </w:rPr>
        <w:t xml:space="preserve">MTW was </w:t>
      </w:r>
      <w:r w:rsidR="00BE0645">
        <w:rPr>
          <w:rFonts w:cstheme="minorHAnsi"/>
          <w:color w:val="000000" w:themeColor="text1"/>
          <w:kern w:val="24"/>
          <w:sz w:val="22"/>
        </w:rPr>
        <w:t xml:space="preserve">considered </w:t>
      </w:r>
      <w:r>
        <w:rPr>
          <w:rFonts w:cstheme="minorHAnsi" w:hint="eastAsia"/>
          <w:color w:val="000000" w:themeColor="text1"/>
          <w:kern w:val="24"/>
          <w:sz w:val="22"/>
        </w:rPr>
        <w:t>to facilitate the calibration for improving positioning performan</w:t>
      </w:r>
      <w:r>
        <w:rPr>
          <w:rFonts w:cstheme="minorHAnsi"/>
          <w:color w:val="000000" w:themeColor="text1"/>
          <w:kern w:val="24"/>
          <w:sz w:val="22"/>
        </w:rPr>
        <w:t>ce</w:t>
      </w:r>
      <w:r w:rsidR="00996BB9">
        <w:rPr>
          <w:rFonts w:cstheme="minorHAnsi"/>
          <w:color w:val="000000" w:themeColor="text1"/>
          <w:kern w:val="24"/>
          <w:sz w:val="22"/>
        </w:rPr>
        <w:t xml:space="preserve">. </w:t>
      </w:r>
      <w:r w:rsidR="00793B89">
        <w:rPr>
          <w:rFonts w:cstheme="minorHAnsi"/>
          <w:color w:val="000000" w:themeColor="text1"/>
          <w:kern w:val="24"/>
          <w:sz w:val="22"/>
        </w:rPr>
        <w:t xml:space="preserve">Whether </w:t>
      </w:r>
      <w:r w:rsidR="00C6450D">
        <w:rPr>
          <w:rFonts w:cstheme="minorHAnsi"/>
          <w:color w:val="000000" w:themeColor="text1"/>
          <w:kern w:val="24"/>
          <w:sz w:val="22"/>
        </w:rPr>
        <w:t xml:space="preserve">the </w:t>
      </w:r>
      <w:r w:rsidR="00793B89">
        <w:rPr>
          <w:rFonts w:cstheme="minorHAnsi"/>
          <w:color w:val="000000" w:themeColor="text1"/>
          <w:kern w:val="24"/>
          <w:sz w:val="22"/>
        </w:rPr>
        <w:t>MTW configured by LMF is needed or not is still under discussion.</w:t>
      </w:r>
    </w:p>
    <w:p w:rsidR="009D24AE" w:rsidRDefault="009D24AE" w:rsidP="001839F4">
      <w:pPr>
        <w:jc w:val="both"/>
        <w:rPr>
          <w:rFonts w:cstheme="minorHAnsi"/>
          <w:color w:val="000000" w:themeColor="text1"/>
          <w:kern w:val="24"/>
          <w:sz w:val="22"/>
        </w:rPr>
      </w:pPr>
    </w:p>
    <w:p w:rsidR="00115062" w:rsidRDefault="002527DA" w:rsidP="001839F4">
      <w:pPr>
        <w:jc w:val="both"/>
        <w:rPr>
          <w:rFonts w:cstheme="minorHAnsi"/>
          <w:color w:val="000000" w:themeColor="text1"/>
          <w:kern w:val="24"/>
          <w:sz w:val="22"/>
        </w:rPr>
      </w:pPr>
      <w:r>
        <w:rPr>
          <w:rFonts w:cstheme="minorHAnsi"/>
          <w:color w:val="000000" w:themeColor="text1"/>
          <w:kern w:val="24"/>
          <w:sz w:val="22"/>
        </w:rPr>
        <w:t>In NR, the signal comes at least with a period, unlike the CRS in LTE which is transmitted in each subframe.</w:t>
      </w:r>
      <w:r w:rsidR="00115062">
        <w:rPr>
          <w:rFonts w:cstheme="minorHAnsi"/>
          <w:color w:val="000000" w:themeColor="text1"/>
          <w:kern w:val="24"/>
          <w:sz w:val="22"/>
        </w:rPr>
        <w:t xml:space="preserve"> T</w:t>
      </w:r>
      <w:r w:rsidR="00115062">
        <w:rPr>
          <w:rFonts w:cstheme="minorHAnsi" w:hint="eastAsia"/>
          <w:color w:val="000000" w:themeColor="text1"/>
          <w:kern w:val="24"/>
          <w:sz w:val="22"/>
        </w:rPr>
        <w:t xml:space="preserve">he </w:t>
      </w:r>
      <w:r w:rsidR="00115062">
        <w:rPr>
          <w:rFonts w:cstheme="minorHAnsi"/>
          <w:color w:val="000000" w:themeColor="text1"/>
          <w:kern w:val="24"/>
          <w:sz w:val="22"/>
        </w:rPr>
        <w:t>DL-PRS periodicity is basically long as compared to TRS, CSI-RS and SSB. The shorter DL-PRS periodicity could happen for particular scenario, such as IIOT.</w:t>
      </w:r>
    </w:p>
    <w:p w:rsidR="00115062" w:rsidRDefault="00115062" w:rsidP="001839F4">
      <w:pPr>
        <w:jc w:val="both"/>
        <w:rPr>
          <w:rFonts w:cstheme="minorHAnsi"/>
          <w:color w:val="000000" w:themeColor="text1"/>
          <w:kern w:val="24"/>
          <w:sz w:val="22"/>
        </w:rPr>
      </w:pPr>
    </w:p>
    <w:p w:rsidR="001854BC" w:rsidRDefault="002C12D5" w:rsidP="002C12D5">
      <w:pPr>
        <w:jc w:val="both"/>
        <w:rPr>
          <w:rFonts w:cstheme="minorHAnsi"/>
          <w:color w:val="000000" w:themeColor="text1"/>
          <w:kern w:val="24"/>
          <w:sz w:val="22"/>
        </w:rPr>
      </w:pPr>
      <w:r>
        <w:rPr>
          <w:rFonts w:cstheme="minorHAnsi"/>
          <w:color w:val="000000" w:themeColor="text1"/>
          <w:kern w:val="24"/>
          <w:sz w:val="22"/>
        </w:rPr>
        <w:t>If a system plans a DL-PRS periodicity</w:t>
      </w:r>
      <w:r w:rsidR="00F71CB4">
        <w:rPr>
          <w:rFonts w:cstheme="minorHAnsi"/>
          <w:color w:val="000000" w:themeColor="text1"/>
          <w:kern w:val="24"/>
          <w:sz w:val="22"/>
        </w:rPr>
        <w:t>,</w:t>
      </w:r>
      <w:r>
        <w:rPr>
          <w:rFonts w:cstheme="minorHAnsi"/>
          <w:color w:val="000000" w:themeColor="text1"/>
          <w:kern w:val="24"/>
          <w:sz w:val="22"/>
        </w:rPr>
        <w:t xml:space="preserve"> but the UEs choose</w:t>
      </w:r>
      <w:r w:rsidR="003B2CAD">
        <w:rPr>
          <w:rFonts w:cstheme="minorHAnsi"/>
          <w:color w:val="000000" w:themeColor="text1"/>
          <w:kern w:val="24"/>
          <w:sz w:val="22"/>
        </w:rPr>
        <w:t xml:space="preserve"> to measure only for part of the </w:t>
      </w:r>
      <w:r>
        <w:rPr>
          <w:rFonts w:cstheme="minorHAnsi"/>
          <w:color w:val="000000" w:themeColor="text1"/>
          <w:kern w:val="24"/>
          <w:sz w:val="22"/>
        </w:rPr>
        <w:t>occasions, this actually reduces the system efficiency.</w:t>
      </w:r>
      <w:r w:rsidR="00B05B97">
        <w:rPr>
          <w:rFonts w:cstheme="minorHAnsi"/>
          <w:color w:val="000000" w:themeColor="text1"/>
          <w:kern w:val="24"/>
          <w:sz w:val="22"/>
        </w:rPr>
        <w:t xml:space="preserve"> </w:t>
      </w:r>
      <w:r w:rsidR="001854BC">
        <w:rPr>
          <w:rFonts w:cstheme="minorHAnsi"/>
          <w:color w:val="000000" w:themeColor="text1"/>
          <w:kern w:val="24"/>
          <w:sz w:val="22"/>
        </w:rPr>
        <w:t>Similarly, asking UE to transmit SRS but without gNB measurement is to waste UE power.</w:t>
      </w:r>
      <w:r w:rsidR="00D53785">
        <w:rPr>
          <w:rFonts w:cstheme="minorHAnsi" w:hint="eastAsia"/>
          <w:color w:val="000000" w:themeColor="text1"/>
          <w:kern w:val="24"/>
          <w:sz w:val="22"/>
        </w:rPr>
        <w:t xml:space="preserve"> P</w:t>
      </w:r>
      <w:r w:rsidR="00D53785">
        <w:rPr>
          <w:rFonts w:cstheme="minorHAnsi"/>
          <w:color w:val="000000" w:themeColor="text1"/>
          <w:kern w:val="24"/>
          <w:sz w:val="22"/>
        </w:rPr>
        <w:t xml:space="preserve">ractically, the above conditions may </w:t>
      </w:r>
      <w:r w:rsidR="00996BB9">
        <w:rPr>
          <w:rFonts w:cstheme="minorHAnsi"/>
          <w:color w:val="000000" w:themeColor="text1"/>
          <w:kern w:val="24"/>
          <w:sz w:val="22"/>
        </w:rPr>
        <w:t xml:space="preserve">still </w:t>
      </w:r>
      <w:r w:rsidR="00D53785">
        <w:rPr>
          <w:rFonts w:cstheme="minorHAnsi"/>
          <w:color w:val="000000" w:themeColor="text1"/>
          <w:kern w:val="24"/>
          <w:sz w:val="22"/>
        </w:rPr>
        <w:t>happen.</w:t>
      </w:r>
    </w:p>
    <w:p w:rsidR="000F5555" w:rsidRDefault="000F5555" w:rsidP="002C12D5">
      <w:pPr>
        <w:jc w:val="both"/>
        <w:rPr>
          <w:rFonts w:cstheme="minorHAnsi"/>
          <w:color w:val="000000" w:themeColor="text1"/>
          <w:kern w:val="24"/>
          <w:sz w:val="22"/>
        </w:rPr>
      </w:pPr>
    </w:p>
    <w:p w:rsidR="005D0449" w:rsidRDefault="000F5555" w:rsidP="005D0449">
      <w:pPr>
        <w:jc w:val="both"/>
        <w:rPr>
          <w:rFonts w:cstheme="minorHAnsi"/>
          <w:color w:val="000000" w:themeColor="text1"/>
          <w:kern w:val="24"/>
          <w:sz w:val="22"/>
        </w:rPr>
      </w:pPr>
      <w:r>
        <w:rPr>
          <w:rFonts w:cstheme="minorHAnsi"/>
          <w:color w:val="000000" w:themeColor="text1"/>
          <w:kern w:val="24"/>
          <w:sz w:val="22"/>
        </w:rPr>
        <w:t xml:space="preserve">The measurement behavior of UEs may be subject to the </w:t>
      </w:r>
      <w:r w:rsidR="00B05B97">
        <w:rPr>
          <w:rFonts w:cstheme="minorHAnsi"/>
          <w:color w:val="000000" w:themeColor="text1"/>
          <w:kern w:val="24"/>
          <w:sz w:val="22"/>
        </w:rPr>
        <w:t>RS transmission periodicity,</w:t>
      </w:r>
      <w:r w:rsidR="003E02C2">
        <w:rPr>
          <w:rFonts w:cstheme="minorHAnsi"/>
          <w:color w:val="000000" w:themeColor="text1"/>
          <w:kern w:val="24"/>
          <w:sz w:val="22"/>
        </w:rPr>
        <w:t xml:space="preserve"> </w:t>
      </w:r>
      <w:r w:rsidR="00215291">
        <w:rPr>
          <w:rFonts w:cstheme="minorHAnsi"/>
          <w:color w:val="000000" w:themeColor="text1"/>
          <w:kern w:val="24"/>
          <w:sz w:val="22"/>
        </w:rPr>
        <w:t xml:space="preserve">RS sharing, </w:t>
      </w:r>
      <w:r w:rsidR="00B05B97">
        <w:rPr>
          <w:rFonts w:cstheme="minorHAnsi"/>
          <w:color w:val="000000" w:themeColor="text1"/>
          <w:kern w:val="24"/>
          <w:sz w:val="22"/>
        </w:rPr>
        <w:t>the reporting periodicity</w:t>
      </w:r>
      <w:r>
        <w:rPr>
          <w:rFonts w:cstheme="minorHAnsi"/>
          <w:color w:val="000000" w:themeColor="text1"/>
          <w:kern w:val="24"/>
          <w:sz w:val="22"/>
        </w:rPr>
        <w:t xml:space="preserve">, </w:t>
      </w:r>
      <w:r w:rsidR="00B05B97">
        <w:rPr>
          <w:rFonts w:cstheme="minorHAnsi"/>
          <w:color w:val="000000" w:themeColor="text1"/>
          <w:kern w:val="24"/>
          <w:sz w:val="22"/>
        </w:rPr>
        <w:t xml:space="preserve">UE types </w:t>
      </w:r>
      <w:r>
        <w:rPr>
          <w:rFonts w:cstheme="minorHAnsi"/>
          <w:color w:val="000000" w:themeColor="text1"/>
          <w:kern w:val="24"/>
          <w:sz w:val="22"/>
        </w:rPr>
        <w:t>and the processing capability</w:t>
      </w:r>
      <w:r w:rsidR="00B05B97">
        <w:rPr>
          <w:rFonts w:cstheme="minorHAnsi"/>
          <w:color w:val="000000" w:themeColor="text1"/>
          <w:kern w:val="24"/>
          <w:sz w:val="22"/>
        </w:rPr>
        <w:t>.</w:t>
      </w:r>
      <w:r>
        <w:rPr>
          <w:rFonts w:cstheme="minorHAnsi"/>
          <w:color w:val="000000" w:themeColor="text1"/>
          <w:kern w:val="24"/>
          <w:sz w:val="22"/>
        </w:rPr>
        <w:t xml:space="preserve"> </w:t>
      </w:r>
      <w:r w:rsidR="005D0449">
        <w:rPr>
          <w:rFonts w:cstheme="minorHAnsi"/>
          <w:color w:val="000000" w:themeColor="text1"/>
          <w:kern w:val="24"/>
          <w:sz w:val="22"/>
        </w:rPr>
        <w:t>For example,</w:t>
      </w:r>
    </w:p>
    <w:p w:rsidR="005D0449" w:rsidRDefault="005D0449" w:rsidP="005D0449">
      <w:pPr>
        <w:pStyle w:val="ListParagraph"/>
        <w:numPr>
          <w:ilvl w:val="0"/>
          <w:numId w:val="27"/>
        </w:numPr>
        <w:ind w:left="284" w:hanging="284"/>
        <w:jc w:val="both"/>
        <w:rPr>
          <w:rFonts w:cstheme="minorHAnsi"/>
          <w:color w:val="000000" w:themeColor="text1"/>
          <w:kern w:val="24"/>
          <w:sz w:val="22"/>
        </w:rPr>
      </w:pPr>
      <w:r w:rsidRPr="00921FE2">
        <w:rPr>
          <w:rFonts w:cstheme="minorHAnsi"/>
          <w:color w:val="000000" w:themeColor="text1"/>
          <w:kern w:val="24"/>
          <w:sz w:val="22"/>
        </w:rPr>
        <w:t>i</w:t>
      </w:r>
      <w:r w:rsidRPr="00921FE2">
        <w:rPr>
          <w:rFonts w:cstheme="minorHAnsi" w:hint="eastAsia"/>
          <w:color w:val="000000" w:themeColor="text1"/>
          <w:kern w:val="24"/>
          <w:sz w:val="22"/>
        </w:rPr>
        <w:t xml:space="preserve">f the </w:t>
      </w:r>
      <w:r w:rsidRPr="00921FE2">
        <w:rPr>
          <w:rFonts w:cstheme="minorHAnsi"/>
          <w:color w:val="000000" w:themeColor="text1"/>
          <w:kern w:val="24"/>
          <w:sz w:val="22"/>
        </w:rPr>
        <w:t xml:space="preserve">configured </w:t>
      </w:r>
      <w:r w:rsidRPr="00921FE2">
        <w:rPr>
          <w:rFonts w:cstheme="minorHAnsi" w:hint="eastAsia"/>
          <w:color w:val="000000" w:themeColor="text1"/>
          <w:kern w:val="24"/>
          <w:sz w:val="22"/>
        </w:rPr>
        <w:t>reporting periodicity i</w:t>
      </w:r>
      <w:r w:rsidRPr="00921FE2">
        <w:rPr>
          <w:rFonts w:cstheme="minorHAnsi"/>
          <w:color w:val="000000" w:themeColor="text1"/>
          <w:kern w:val="24"/>
          <w:sz w:val="22"/>
        </w:rPr>
        <w:t xml:space="preserve">s much longer than the DL-PRS transmission periodicity, </w:t>
      </w:r>
      <w:r w:rsidR="00CE3E5E">
        <w:rPr>
          <w:rFonts w:cstheme="minorHAnsi"/>
          <w:color w:val="000000" w:themeColor="text1"/>
          <w:kern w:val="24"/>
          <w:sz w:val="22"/>
        </w:rPr>
        <w:t xml:space="preserve">the low-tier </w:t>
      </w:r>
      <w:r w:rsidRPr="00921FE2">
        <w:rPr>
          <w:rFonts w:cstheme="minorHAnsi"/>
          <w:color w:val="000000" w:themeColor="text1"/>
          <w:kern w:val="24"/>
          <w:sz w:val="22"/>
        </w:rPr>
        <w:t xml:space="preserve">UEs </w:t>
      </w:r>
      <w:r>
        <w:rPr>
          <w:rFonts w:cstheme="minorHAnsi"/>
          <w:color w:val="000000" w:themeColor="text1"/>
          <w:kern w:val="24"/>
          <w:sz w:val="22"/>
        </w:rPr>
        <w:t xml:space="preserve">for power saving purpose </w:t>
      </w:r>
      <w:r w:rsidRPr="00921FE2">
        <w:rPr>
          <w:rFonts w:cstheme="minorHAnsi"/>
          <w:color w:val="000000" w:themeColor="text1"/>
          <w:kern w:val="24"/>
          <w:sz w:val="22"/>
        </w:rPr>
        <w:t xml:space="preserve">may choose the </w:t>
      </w:r>
      <w:r w:rsidR="00996BB9">
        <w:rPr>
          <w:rFonts w:cstheme="minorHAnsi"/>
          <w:color w:val="000000" w:themeColor="text1"/>
          <w:kern w:val="24"/>
          <w:sz w:val="22"/>
        </w:rPr>
        <w:t xml:space="preserve">instances </w:t>
      </w:r>
      <w:r>
        <w:rPr>
          <w:rFonts w:cstheme="minorHAnsi"/>
          <w:color w:val="000000" w:themeColor="text1"/>
          <w:kern w:val="24"/>
          <w:sz w:val="22"/>
        </w:rPr>
        <w:t xml:space="preserve">for measurements which are close </w:t>
      </w:r>
      <w:r w:rsidRPr="00921FE2">
        <w:rPr>
          <w:rFonts w:cstheme="minorHAnsi"/>
          <w:color w:val="000000" w:themeColor="text1"/>
          <w:kern w:val="24"/>
          <w:sz w:val="22"/>
        </w:rPr>
        <w:t xml:space="preserve">to the reporting </w:t>
      </w:r>
      <w:r>
        <w:rPr>
          <w:rFonts w:cstheme="minorHAnsi"/>
          <w:color w:val="000000" w:themeColor="text1"/>
          <w:kern w:val="24"/>
          <w:sz w:val="22"/>
        </w:rPr>
        <w:t>in time</w:t>
      </w:r>
      <w:r w:rsidR="00C84D66">
        <w:rPr>
          <w:rFonts w:cstheme="minorHAnsi"/>
          <w:color w:val="000000" w:themeColor="text1"/>
          <w:kern w:val="24"/>
          <w:sz w:val="22"/>
        </w:rPr>
        <w:t>, or the measurement periodicity is longer than the DL-PRS transmission periodicity</w:t>
      </w:r>
    </w:p>
    <w:p w:rsidR="005D0449" w:rsidRDefault="005D0449" w:rsidP="005D0449">
      <w:pPr>
        <w:pStyle w:val="ListParagraph"/>
        <w:numPr>
          <w:ilvl w:val="0"/>
          <w:numId w:val="27"/>
        </w:numPr>
        <w:ind w:left="284" w:hanging="284"/>
        <w:jc w:val="both"/>
        <w:rPr>
          <w:rFonts w:cstheme="minorHAnsi"/>
          <w:color w:val="000000" w:themeColor="text1"/>
          <w:kern w:val="24"/>
          <w:sz w:val="22"/>
        </w:rPr>
      </w:pPr>
      <w:r>
        <w:rPr>
          <w:rFonts w:cstheme="minorHAnsi"/>
          <w:color w:val="000000" w:themeColor="text1"/>
          <w:kern w:val="24"/>
          <w:sz w:val="22"/>
        </w:rPr>
        <w:t xml:space="preserve">if the configured reporting periodicity is much longer than the DL-PRS transmission periodicity, </w:t>
      </w:r>
      <w:r w:rsidR="00CE3E5E">
        <w:rPr>
          <w:rFonts w:cstheme="minorHAnsi"/>
          <w:color w:val="000000" w:themeColor="text1"/>
          <w:kern w:val="24"/>
          <w:sz w:val="22"/>
        </w:rPr>
        <w:t xml:space="preserve">the advanced </w:t>
      </w:r>
      <w:r w:rsidR="006310B3">
        <w:rPr>
          <w:rFonts w:cstheme="minorHAnsi" w:hint="eastAsia"/>
          <w:color w:val="000000" w:themeColor="text1"/>
          <w:kern w:val="24"/>
          <w:sz w:val="22"/>
        </w:rPr>
        <w:t>UEs</w:t>
      </w:r>
      <w:r w:rsidR="006310B3">
        <w:rPr>
          <w:rFonts w:cstheme="minorHAnsi"/>
          <w:color w:val="000000" w:themeColor="text1"/>
          <w:kern w:val="24"/>
          <w:sz w:val="22"/>
        </w:rPr>
        <w:t xml:space="preserve"> desired for tracking the timing drift rate may </w:t>
      </w:r>
      <w:r w:rsidR="00996BB9">
        <w:rPr>
          <w:rFonts w:cstheme="minorHAnsi"/>
          <w:color w:val="000000" w:themeColor="text1"/>
          <w:kern w:val="24"/>
          <w:sz w:val="22"/>
        </w:rPr>
        <w:t xml:space="preserve">still </w:t>
      </w:r>
      <w:r w:rsidR="006310B3">
        <w:rPr>
          <w:rFonts w:cstheme="minorHAnsi"/>
          <w:color w:val="000000" w:themeColor="text1"/>
          <w:kern w:val="24"/>
          <w:sz w:val="22"/>
        </w:rPr>
        <w:t xml:space="preserve">measure in each </w:t>
      </w:r>
      <w:r w:rsidR="00996BB9">
        <w:rPr>
          <w:rFonts w:cstheme="minorHAnsi"/>
          <w:color w:val="000000" w:themeColor="text1"/>
          <w:kern w:val="24"/>
          <w:sz w:val="22"/>
        </w:rPr>
        <w:t xml:space="preserve">instance </w:t>
      </w:r>
      <w:r w:rsidR="006310B3">
        <w:rPr>
          <w:rFonts w:cstheme="minorHAnsi"/>
          <w:color w:val="000000" w:themeColor="text1"/>
          <w:kern w:val="24"/>
          <w:sz w:val="22"/>
        </w:rPr>
        <w:t xml:space="preserve">and report for all </w:t>
      </w:r>
      <w:r w:rsidR="00996BB9">
        <w:rPr>
          <w:rFonts w:cstheme="minorHAnsi"/>
          <w:color w:val="000000" w:themeColor="text1"/>
          <w:kern w:val="24"/>
          <w:sz w:val="22"/>
        </w:rPr>
        <w:t>the instances</w:t>
      </w:r>
    </w:p>
    <w:p w:rsidR="006310B3" w:rsidRPr="006310B3" w:rsidRDefault="006310B3" w:rsidP="006310B3">
      <w:pPr>
        <w:jc w:val="both"/>
        <w:rPr>
          <w:rFonts w:cstheme="minorHAnsi"/>
          <w:color w:val="000000" w:themeColor="text1"/>
          <w:kern w:val="24"/>
          <w:sz w:val="22"/>
        </w:rPr>
      </w:pPr>
    </w:p>
    <w:p w:rsidR="00D904EF" w:rsidRDefault="009D24AE" w:rsidP="002C12D5">
      <w:pPr>
        <w:jc w:val="both"/>
        <w:rPr>
          <w:rFonts w:cstheme="minorHAnsi"/>
          <w:color w:val="000000" w:themeColor="text1"/>
          <w:kern w:val="24"/>
          <w:sz w:val="22"/>
        </w:rPr>
      </w:pPr>
      <w:r>
        <w:rPr>
          <w:rFonts w:cstheme="minorHAnsi"/>
          <w:color w:val="000000" w:themeColor="text1"/>
          <w:kern w:val="24"/>
          <w:sz w:val="22"/>
        </w:rPr>
        <w:t xml:space="preserve">Therefore, if the configured MTW doesn't match the measurement behavior of UEs, the outcome </w:t>
      </w:r>
      <w:r w:rsidR="00921FE2">
        <w:rPr>
          <w:rFonts w:cstheme="minorHAnsi"/>
          <w:color w:val="000000" w:themeColor="text1"/>
          <w:kern w:val="24"/>
          <w:sz w:val="22"/>
        </w:rPr>
        <w:t xml:space="preserve">may not be </w:t>
      </w:r>
      <w:r>
        <w:rPr>
          <w:rFonts w:cstheme="minorHAnsi"/>
          <w:color w:val="000000" w:themeColor="text1"/>
          <w:kern w:val="24"/>
          <w:sz w:val="22"/>
        </w:rPr>
        <w:t>expected.</w:t>
      </w:r>
      <w:r w:rsidR="00181187">
        <w:rPr>
          <w:rFonts w:cstheme="minorHAnsi"/>
          <w:color w:val="000000" w:themeColor="text1"/>
          <w:kern w:val="24"/>
          <w:sz w:val="22"/>
        </w:rPr>
        <w:t xml:space="preserve"> </w:t>
      </w:r>
      <w:r w:rsidR="000D1BE2">
        <w:rPr>
          <w:rFonts w:cstheme="minorHAnsi"/>
          <w:color w:val="000000" w:themeColor="text1"/>
          <w:kern w:val="24"/>
          <w:sz w:val="22"/>
        </w:rPr>
        <w:t xml:space="preserve">UE may ignore the configured MTW in order to save the power consumption. </w:t>
      </w:r>
      <w:r w:rsidR="00D904EF">
        <w:rPr>
          <w:rFonts w:cstheme="minorHAnsi"/>
          <w:color w:val="000000" w:themeColor="text1"/>
          <w:kern w:val="24"/>
          <w:sz w:val="22"/>
        </w:rPr>
        <w:t>The configured MTW may also be conflicting to</w:t>
      </w:r>
      <w:r w:rsidR="00567DA2">
        <w:rPr>
          <w:rFonts w:cstheme="minorHAnsi"/>
          <w:color w:val="000000" w:themeColor="text1"/>
          <w:kern w:val="24"/>
          <w:sz w:val="22"/>
        </w:rPr>
        <w:t xml:space="preserve"> the configuration of CSSF &gt; 1, in which </w:t>
      </w:r>
      <w:r w:rsidR="00D904EF">
        <w:rPr>
          <w:rFonts w:cstheme="minorHAnsi"/>
          <w:color w:val="000000" w:themeColor="text1"/>
          <w:kern w:val="24"/>
          <w:sz w:val="22"/>
        </w:rPr>
        <w:t xml:space="preserve">UE may not measure in each </w:t>
      </w:r>
      <w:r w:rsidR="00A43CDF">
        <w:rPr>
          <w:rFonts w:cstheme="minorHAnsi"/>
          <w:color w:val="000000" w:themeColor="text1"/>
          <w:kern w:val="24"/>
          <w:sz w:val="22"/>
        </w:rPr>
        <w:t xml:space="preserve">instance </w:t>
      </w:r>
      <w:r w:rsidR="00D904EF">
        <w:rPr>
          <w:rFonts w:cstheme="minorHAnsi"/>
          <w:color w:val="000000" w:themeColor="text1"/>
          <w:kern w:val="24"/>
          <w:sz w:val="22"/>
        </w:rPr>
        <w:t>within MTW.</w:t>
      </w:r>
      <w:r w:rsidR="00042AC2">
        <w:rPr>
          <w:rFonts w:cstheme="minorHAnsi"/>
          <w:color w:val="000000" w:themeColor="text1"/>
          <w:kern w:val="24"/>
          <w:sz w:val="22"/>
        </w:rPr>
        <w:t xml:space="preserve"> If the concept of MTW is to mandate UE to perform measurement within certain period of time, we prefer UE to report the measurement behavior so that LMF could adapt the algorithm to extract the desired parameters. </w:t>
      </w:r>
    </w:p>
    <w:p w:rsidR="00D904EF" w:rsidRDefault="00D904EF" w:rsidP="002C12D5">
      <w:pPr>
        <w:jc w:val="both"/>
        <w:rPr>
          <w:rFonts w:cstheme="minorHAnsi"/>
          <w:color w:val="000000" w:themeColor="text1"/>
          <w:kern w:val="24"/>
          <w:sz w:val="22"/>
        </w:rPr>
      </w:pPr>
    </w:p>
    <w:p w:rsidR="00E8109F" w:rsidRPr="00E8109F" w:rsidRDefault="000F5555" w:rsidP="002C12D5">
      <w:pPr>
        <w:jc w:val="both"/>
        <w:rPr>
          <w:rFonts w:cstheme="minorHAnsi"/>
          <w:color w:val="000000" w:themeColor="text1"/>
          <w:kern w:val="24"/>
          <w:sz w:val="22"/>
        </w:rPr>
      </w:pPr>
      <w:r>
        <w:rPr>
          <w:rFonts w:cstheme="minorHAnsi"/>
          <w:color w:val="000000" w:themeColor="text1"/>
          <w:kern w:val="24"/>
          <w:sz w:val="22"/>
        </w:rPr>
        <w:t>Instead of configuring MTW to a UE, it is more feasible that UE indicates the corresponding measurement behavior</w:t>
      </w:r>
      <w:r w:rsidR="00F546BF">
        <w:rPr>
          <w:rFonts w:cstheme="minorHAnsi"/>
          <w:color w:val="000000" w:themeColor="text1"/>
          <w:kern w:val="24"/>
          <w:sz w:val="22"/>
        </w:rPr>
        <w:t xml:space="preserve"> so that</w:t>
      </w:r>
      <w:r w:rsidR="00921FE2">
        <w:rPr>
          <w:rFonts w:cstheme="minorHAnsi"/>
          <w:color w:val="000000" w:themeColor="text1"/>
          <w:kern w:val="24"/>
          <w:sz w:val="22"/>
        </w:rPr>
        <w:t xml:space="preserve"> NW could calibrate </w:t>
      </w:r>
      <w:r w:rsidR="00F546BF">
        <w:rPr>
          <w:rFonts w:cstheme="minorHAnsi"/>
          <w:color w:val="000000" w:themeColor="text1"/>
          <w:kern w:val="24"/>
          <w:sz w:val="22"/>
        </w:rPr>
        <w:t>the</w:t>
      </w:r>
      <w:r w:rsidR="00921FE2">
        <w:rPr>
          <w:rFonts w:cstheme="minorHAnsi"/>
          <w:color w:val="000000" w:themeColor="text1"/>
          <w:kern w:val="24"/>
          <w:sz w:val="22"/>
        </w:rPr>
        <w:t xml:space="preserve"> desired</w:t>
      </w:r>
      <w:r w:rsidR="00F546BF">
        <w:rPr>
          <w:rFonts w:cstheme="minorHAnsi"/>
          <w:color w:val="000000" w:themeColor="text1"/>
          <w:kern w:val="24"/>
          <w:sz w:val="22"/>
        </w:rPr>
        <w:t xml:space="preserve"> </w:t>
      </w:r>
      <w:r>
        <w:rPr>
          <w:rFonts w:cstheme="minorHAnsi"/>
          <w:color w:val="000000" w:themeColor="text1"/>
          <w:kern w:val="24"/>
          <w:sz w:val="22"/>
        </w:rPr>
        <w:t>parameters</w:t>
      </w:r>
      <w:r w:rsidR="00F546BF">
        <w:rPr>
          <w:rFonts w:cstheme="minorHAnsi"/>
          <w:color w:val="000000" w:themeColor="text1"/>
          <w:kern w:val="24"/>
          <w:sz w:val="22"/>
        </w:rPr>
        <w:t xml:space="preserve"> </w:t>
      </w:r>
      <w:r w:rsidR="00921FE2">
        <w:rPr>
          <w:rFonts w:cstheme="minorHAnsi"/>
          <w:color w:val="000000" w:themeColor="text1"/>
          <w:kern w:val="24"/>
          <w:sz w:val="22"/>
        </w:rPr>
        <w:t xml:space="preserve">such as timing drift rate </w:t>
      </w:r>
      <w:r w:rsidR="001243D8">
        <w:rPr>
          <w:rFonts w:cstheme="minorHAnsi"/>
          <w:color w:val="000000" w:themeColor="text1"/>
          <w:kern w:val="24"/>
          <w:sz w:val="22"/>
        </w:rPr>
        <w:t xml:space="preserve">according to the </w:t>
      </w:r>
      <w:r w:rsidR="00F546BF">
        <w:rPr>
          <w:rFonts w:cstheme="minorHAnsi"/>
          <w:color w:val="000000" w:themeColor="text1"/>
          <w:kern w:val="24"/>
          <w:sz w:val="22"/>
        </w:rPr>
        <w:t>guaranteed measurements</w:t>
      </w:r>
      <w:r w:rsidR="00C67E8F">
        <w:rPr>
          <w:rFonts w:cstheme="minorHAnsi"/>
          <w:color w:val="000000" w:themeColor="text1"/>
          <w:kern w:val="24"/>
          <w:sz w:val="22"/>
        </w:rPr>
        <w:t>. The SRS transmission could be properly configured according to the measurement behavior of UEs to facilitate DL+UL positioning.</w:t>
      </w:r>
    </w:p>
    <w:p w:rsidR="001B55F7" w:rsidRDefault="001B55F7" w:rsidP="002C12D5">
      <w:pPr>
        <w:jc w:val="both"/>
        <w:rPr>
          <w:rFonts w:cstheme="minorHAnsi"/>
          <w:color w:val="000000" w:themeColor="text1"/>
          <w:kern w:val="24"/>
          <w:sz w:val="22"/>
        </w:rPr>
      </w:pPr>
    </w:p>
    <w:p w:rsidR="001243D8" w:rsidRPr="00C67E8F" w:rsidRDefault="001243D8" w:rsidP="002C12D5">
      <w:pPr>
        <w:jc w:val="both"/>
        <w:rPr>
          <w:rFonts w:cstheme="minorHAnsi"/>
          <w:color w:val="000000" w:themeColor="text1"/>
          <w:kern w:val="24"/>
          <w:sz w:val="22"/>
        </w:rPr>
      </w:pPr>
    </w:p>
    <w:p w:rsidR="00BE2542" w:rsidRDefault="00AC0604" w:rsidP="001839F4">
      <w:pPr>
        <w:jc w:val="both"/>
        <w:rPr>
          <w:rFonts w:cstheme="minorHAnsi"/>
          <w:color w:val="000000" w:themeColor="text1"/>
          <w:kern w:val="24"/>
          <w:sz w:val="22"/>
        </w:rPr>
      </w:pPr>
      <w:r w:rsidRPr="00BB7F8F">
        <w:rPr>
          <w:rFonts w:cstheme="minorHAnsi" w:hint="eastAsia"/>
          <w:b/>
          <w:color w:val="000000" w:themeColor="text1"/>
          <w:kern w:val="24"/>
          <w:sz w:val="22"/>
        </w:rPr>
        <w:t>Proposal 2-1</w:t>
      </w:r>
      <w:r>
        <w:rPr>
          <w:rFonts w:cstheme="minorHAnsi" w:hint="eastAsia"/>
          <w:color w:val="000000" w:themeColor="text1"/>
          <w:kern w:val="24"/>
          <w:sz w:val="22"/>
        </w:rPr>
        <w:t xml:space="preserve">: Support UE to report measurement behavior </w:t>
      </w:r>
      <w:r w:rsidR="00BB7F8F">
        <w:rPr>
          <w:rFonts w:cstheme="minorHAnsi"/>
          <w:color w:val="000000" w:themeColor="text1"/>
          <w:kern w:val="24"/>
          <w:sz w:val="22"/>
        </w:rPr>
        <w:t>so that LMF could adapt the algorithm to extract the desired parameters</w:t>
      </w:r>
    </w:p>
    <w:p w:rsidR="00BE2542" w:rsidRDefault="00BE2542" w:rsidP="001839F4">
      <w:pPr>
        <w:jc w:val="both"/>
        <w:rPr>
          <w:rFonts w:cstheme="minorHAnsi"/>
          <w:color w:val="000000" w:themeColor="text1"/>
          <w:kern w:val="24"/>
          <w:sz w:val="22"/>
        </w:rPr>
      </w:pPr>
    </w:p>
    <w:p w:rsidR="006876D9" w:rsidRPr="002527DA" w:rsidRDefault="00195DE9" w:rsidP="005853D5">
      <w:pPr>
        <w:jc w:val="both"/>
        <w:rPr>
          <w:rFonts w:cstheme="minorHAnsi"/>
          <w:color w:val="000000" w:themeColor="text1"/>
          <w:kern w:val="24"/>
          <w:sz w:val="22"/>
        </w:rPr>
      </w:pPr>
      <w:r w:rsidRPr="00BB7F8F">
        <w:rPr>
          <w:rFonts w:cstheme="minorHAnsi" w:hint="eastAsia"/>
          <w:b/>
          <w:color w:val="000000" w:themeColor="text1"/>
          <w:kern w:val="24"/>
          <w:sz w:val="22"/>
        </w:rPr>
        <w:t xml:space="preserve">Proposal </w:t>
      </w:r>
      <w:r w:rsidR="00BB7F8F" w:rsidRPr="00BB7F8F">
        <w:rPr>
          <w:rFonts w:cstheme="minorHAnsi"/>
          <w:b/>
          <w:color w:val="000000" w:themeColor="text1"/>
          <w:kern w:val="24"/>
          <w:sz w:val="22"/>
        </w:rPr>
        <w:t>2-2</w:t>
      </w:r>
      <w:r w:rsidR="00925CF4">
        <w:rPr>
          <w:rFonts w:cstheme="minorHAnsi" w:hint="eastAsia"/>
          <w:color w:val="000000" w:themeColor="text1"/>
          <w:kern w:val="24"/>
          <w:sz w:val="22"/>
        </w:rPr>
        <w:t xml:space="preserve">: </w:t>
      </w:r>
      <w:r w:rsidR="00E01CA5">
        <w:rPr>
          <w:rFonts w:cstheme="minorHAnsi"/>
          <w:color w:val="000000" w:themeColor="text1"/>
          <w:kern w:val="24"/>
          <w:sz w:val="22"/>
        </w:rPr>
        <w:t xml:space="preserve">After receiving the configuration of system parameters, </w:t>
      </w:r>
      <w:r w:rsidR="00925CF4">
        <w:rPr>
          <w:rFonts w:cstheme="minorHAnsi" w:hint="eastAsia"/>
          <w:color w:val="000000" w:themeColor="text1"/>
          <w:kern w:val="24"/>
          <w:sz w:val="22"/>
        </w:rPr>
        <w:t xml:space="preserve">UE reports the </w:t>
      </w:r>
      <w:r>
        <w:rPr>
          <w:rFonts w:cstheme="minorHAnsi"/>
          <w:color w:val="000000" w:themeColor="text1"/>
          <w:kern w:val="24"/>
          <w:sz w:val="22"/>
        </w:rPr>
        <w:t xml:space="preserve">corresponding </w:t>
      </w:r>
      <w:r w:rsidR="004C4F4F">
        <w:rPr>
          <w:rFonts w:cstheme="minorHAnsi"/>
          <w:color w:val="000000" w:themeColor="text1"/>
          <w:kern w:val="24"/>
          <w:sz w:val="22"/>
        </w:rPr>
        <w:t xml:space="preserve">measurement behavior, for example, the </w:t>
      </w:r>
      <w:r w:rsidR="00925CF4">
        <w:rPr>
          <w:rFonts w:cstheme="minorHAnsi"/>
          <w:color w:val="000000" w:themeColor="text1"/>
          <w:kern w:val="24"/>
          <w:sz w:val="22"/>
        </w:rPr>
        <w:t>DL-PRS measurement periodicity (not necessary equal to the transmission periodicity)</w:t>
      </w:r>
      <w:r w:rsidR="003F2C48">
        <w:rPr>
          <w:rFonts w:cstheme="minorHAnsi"/>
          <w:color w:val="000000" w:themeColor="text1"/>
          <w:kern w:val="24"/>
          <w:sz w:val="22"/>
        </w:rPr>
        <w:t xml:space="preserve">, </w:t>
      </w:r>
      <w:r w:rsidR="004C4F4F">
        <w:rPr>
          <w:rFonts w:cstheme="minorHAnsi"/>
          <w:color w:val="000000" w:themeColor="text1"/>
          <w:kern w:val="24"/>
          <w:sz w:val="22"/>
        </w:rPr>
        <w:t xml:space="preserve">and </w:t>
      </w:r>
      <w:r w:rsidR="003F2C48">
        <w:rPr>
          <w:rFonts w:cstheme="minorHAnsi"/>
          <w:color w:val="000000" w:themeColor="text1"/>
          <w:kern w:val="24"/>
          <w:sz w:val="22"/>
        </w:rPr>
        <w:t>the measurement duration before reportin</w:t>
      </w:r>
      <w:r w:rsidR="00725E9E">
        <w:rPr>
          <w:rFonts w:cstheme="minorHAnsi"/>
          <w:color w:val="000000" w:themeColor="text1"/>
          <w:kern w:val="24"/>
          <w:sz w:val="22"/>
        </w:rPr>
        <w:t>g</w:t>
      </w:r>
      <w:r w:rsidR="00BB7F8F">
        <w:rPr>
          <w:rFonts w:cstheme="minorHAnsi"/>
          <w:color w:val="000000" w:themeColor="text1"/>
          <w:kern w:val="24"/>
          <w:sz w:val="22"/>
        </w:rPr>
        <w:t>. FFS for the details of measurement behavior</w:t>
      </w:r>
    </w:p>
    <w:p w:rsidR="006876D9" w:rsidRPr="00725E9E" w:rsidRDefault="006876D9" w:rsidP="005853D5">
      <w:pPr>
        <w:jc w:val="both"/>
        <w:rPr>
          <w:rFonts w:cstheme="minorHAnsi"/>
          <w:color w:val="000000" w:themeColor="text1"/>
          <w:kern w:val="24"/>
          <w:sz w:val="22"/>
        </w:rPr>
      </w:pPr>
    </w:p>
    <w:p w:rsidR="00216BE4" w:rsidRDefault="00216BE4" w:rsidP="005853D5">
      <w:pPr>
        <w:jc w:val="both"/>
        <w:rPr>
          <w:rFonts w:cstheme="minorHAnsi"/>
          <w:color w:val="000000" w:themeColor="text1"/>
          <w:kern w:val="24"/>
          <w:sz w:val="22"/>
        </w:rPr>
      </w:pPr>
      <w:r w:rsidRPr="00853934">
        <w:rPr>
          <w:rFonts w:cstheme="minorHAnsi" w:hint="eastAsia"/>
          <w:b/>
          <w:color w:val="000000" w:themeColor="text1"/>
          <w:kern w:val="24"/>
          <w:sz w:val="22"/>
        </w:rPr>
        <w:t>Proposal 2</w:t>
      </w:r>
      <w:r w:rsidR="00BB7F8F" w:rsidRPr="00853934">
        <w:rPr>
          <w:rFonts w:cstheme="minorHAnsi"/>
          <w:b/>
          <w:color w:val="000000" w:themeColor="text1"/>
          <w:kern w:val="24"/>
          <w:sz w:val="22"/>
        </w:rPr>
        <w:t>-3</w:t>
      </w:r>
      <w:r>
        <w:rPr>
          <w:rFonts w:cstheme="minorHAnsi" w:hint="eastAsia"/>
          <w:color w:val="000000" w:themeColor="text1"/>
          <w:kern w:val="24"/>
          <w:sz w:val="22"/>
        </w:rPr>
        <w:t xml:space="preserve">: NW </w:t>
      </w:r>
      <w:r w:rsidR="00853934">
        <w:rPr>
          <w:rFonts w:cstheme="minorHAnsi"/>
          <w:color w:val="000000" w:themeColor="text1"/>
          <w:kern w:val="24"/>
          <w:sz w:val="22"/>
        </w:rPr>
        <w:t xml:space="preserve">may </w:t>
      </w:r>
      <w:r>
        <w:rPr>
          <w:rFonts w:cstheme="minorHAnsi" w:hint="eastAsia"/>
          <w:color w:val="000000" w:themeColor="text1"/>
          <w:kern w:val="24"/>
          <w:sz w:val="22"/>
        </w:rPr>
        <w:t>co</w:t>
      </w:r>
      <w:r w:rsidR="00853934">
        <w:rPr>
          <w:rFonts w:cstheme="minorHAnsi" w:hint="eastAsia"/>
          <w:color w:val="000000" w:themeColor="text1"/>
          <w:kern w:val="24"/>
          <w:sz w:val="22"/>
        </w:rPr>
        <w:t>nfigure</w:t>
      </w:r>
      <w:r>
        <w:rPr>
          <w:rFonts w:cstheme="minorHAnsi" w:hint="eastAsia"/>
          <w:color w:val="000000" w:themeColor="text1"/>
          <w:kern w:val="24"/>
          <w:sz w:val="22"/>
        </w:rPr>
        <w:t xml:space="preserve"> SRS </w:t>
      </w:r>
      <w:r>
        <w:rPr>
          <w:rFonts w:cstheme="minorHAnsi"/>
          <w:color w:val="000000" w:themeColor="text1"/>
          <w:kern w:val="24"/>
          <w:sz w:val="22"/>
        </w:rPr>
        <w:t xml:space="preserve">for each UE </w:t>
      </w:r>
      <w:r>
        <w:rPr>
          <w:rFonts w:cstheme="minorHAnsi" w:hint="eastAsia"/>
          <w:color w:val="000000" w:themeColor="text1"/>
          <w:kern w:val="24"/>
          <w:sz w:val="22"/>
        </w:rPr>
        <w:t xml:space="preserve">based on </w:t>
      </w:r>
      <w:r w:rsidR="004C4F4F">
        <w:rPr>
          <w:rFonts w:cstheme="minorHAnsi"/>
          <w:color w:val="000000" w:themeColor="text1"/>
          <w:kern w:val="24"/>
          <w:sz w:val="22"/>
        </w:rPr>
        <w:t xml:space="preserve">the </w:t>
      </w:r>
      <w:r w:rsidR="003C4CBE">
        <w:rPr>
          <w:rFonts w:cstheme="minorHAnsi"/>
          <w:color w:val="000000" w:themeColor="text1"/>
          <w:kern w:val="24"/>
          <w:sz w:val="22"/>
        </w:rPr>
        <w:t xml:space="preserve">reported </w:t>
      </w:r>
      <w:r w:rsidR="004C4F4F">
        <w:rPr>
          <w:rFonts w:cstheme="minorHAnsi"/>
          <w:color w:val="000000" w:themeColor="text1"/>
          <w:kern w:val="24"/>
          <w:sz w:val="22"/>
        </w:rPr>
        <w:t>measurement behavior of UE</w:t>
      </w:r>
      <w:r w:rsidR="00853934">
        <w:rPr>
          <w:rFonts w:cstheme="minorHAnsi"/>
          <w:color w:val="000000" w:themeColor="text1"/>
          <w:kern w:val="24"/>
          <w:sz w:val="22"/>
        </w:rPr>
        <w:t xml:space="preserve"> to get close the downlink and uplink measurements</w:t>
      </w:r>
    </w:p>
    <w:p w:rsidR="00216BE4" w:rsidRPr="00853934" w:rsidRDefault="00216BE4" w:rsidP="005853D5">
      <w:pPr>
        <w:jc w:val="both"/>
        <w:rPr>
          <w:rFonts w:cstheme="minorHAnsi"/>
          <w:color w:val="000000" w:themeColor="text1"/>
          <w:kern w:val="24"/>
          <w:sz w:val="22"/>
        </w:rPr>
      </w:pPr>
    </w:p>
    <w:p w:rsidR="00893B3C" w:rsidRPr="006A1C3D" w:rsidRDefault="005F1306" w:rsidP="00893B3C">
      <w:pPr>
        <w:pStyle w:val="Heading1"/>
        <w:numPr>
          <w:ilvl w:val="0"/>
          <w:numId w:val="1"/>
        </w:numPr>
        <w:spacing w:before="0" w:after="120"/>
        <w:ind w:left="284" w:hanging="284"/>
        <w:rPr>
          <w:rFonts w:eastAsia="PMingLiU"/>
          <w:sz w:val="32"/>
          <w:szCs w:val="32"/>
          <w:lang w:eastAsia="zh-TW"/>
        </w:rPr>
      </w:pPr>
      <w:r>
        <w:rPr>
          <w:sz w:val="32"/>
          <w:szCs w:val="32"/>
        </w:rPr>
        <w:t xml:space="preserve">RX+TX group delay </w:t>
      </w:r>
      <w:r w:rsidR="00654CEB">
        <w:rPr>
          <w:sz w:val="32"/>
          <w:szCs w:val="32"/>
        </w:rPr>
        <w:t>for resolving group delay difference between TEGs</w:t>
      </w:r>
    </w:p>
    <w:p w:rsidR="00BD140C" w:rsidRDefault="00BD140C" w:rsidP="00957824">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If RX+TX </w:t>
      </w:r>
      <w:r>
        <w:rPr>
          <w:rFonts w:cstheme="minorHAnsi"/>
          <w:color w:val="000000" w:themeColor="text1"/>
          <w:kern w:val="24"/>
          <w:sz w:val="22"/>
          <w:lang w:val="en-GB"/>
        </w:rPr>
        <w:t xml:space="preserve">group delay per RF chain could be </w:t>
      </w:r>
      <w:r w:rsidR="004E7135">
        <w:rPr>
          <w:rFonts w:cstheme="minorHAnsi"/>
          <w:color w:val="000000" w:themeColor="text1"/>
          <w:kern w:val="24"/>
          <w:sz w:val="22"/>
          <w:lang w:val="en-GB"/>
        </w:rPr>
        <w:t>calibrate</w:t>
      </w:r>
      <w:r w:rsidR="00FB683C">
        <w:rPr>
          <w:rFonts w:cstheme="minorHAnsi"/>
          <w:color w:val="000000" w:themeColor="text1"/>
          <w:kern w:val="24"/>
          <w:sz w:val="22"/>
          <w:lang w:val="en-GB"/>
        </w:rPr>
        <w:t>d</w:t>
      </w:r>
      <w:r w:rsidR="004E7135">
        <w:rPr>
          <w:rFonts w:cstheme="minorHAnsi"/>
          <w:color w:val="000000" w:themeColor="text1"/>
          <w:kern w:val="24"/>
          <w:sz w:val="22"/>
          <w:lang w:val="en-GB"/>
        </w:rPr>
        <w:t>/</w:t>
      </w:r>
      <w:r>
        <w:rPr>
          <w:rFonts w:cstheme="minorHAnsi"/>
          <w:color w:val="000000" w:themeColor="text1"/>
          <w:kern w:val="24"/>
          <w:sz w:val="22"/>
          <w:lang w:val="en-GB"/>
        </w:rPr>
        <w:t xml:space="preserve">measured, RTT technique could keep the advantage </w:t>
      </w:r>
      <w:r w:rsidR="004E7135">
        <w:rPr>
          <w:rFonts w:cstheme="minorHAnsi"/>
          <w:color w:val="000000" w:themeColor="text1"/>
          <w:kern w:val="24"/>
          <w:sz w:val="22"/>
          <w:lang w:val="en-GB"/>
        </w:rPr>
        <w:t>over TDOA technique at least to utilize less number of TRPs for positioning</w:t>
      </w:r>
      <w:r w:rsidR="00AC3BE8">
        <w:rPr>
          <w:rFonts w:cstheme="minorHAnsi"/>
          <w:color w:val="000000" w:themeColor="text1"/>
          <w:kern w:val="24"/>
          <w:sz w:val="22"/>
          <w:lang w:val="en-GB"/>
        </w:rPr>
        <w:t xml:space="preserve">. </w:t>
      </w:r>
      <w:r w:rsidR="004B6EE0">
        <w:rPr>
          <w:rFonts w:cstheme="minorHAnsi"/>
          <w:color w:val="000000" w:themeColor="text1"/>
          <w:kern w:val="24"/>
          <w:sz w:val="22"/>
          <w:lang w:val="en-GB"/>
        </w:rPr>
        <w:t>The d</w:t>
      </w:r>
      <w:r w:rsidR="00AC3BE8">
        <w:rPr>
          <w:rFonts w:cstheme="minorHAnsi"/>
          <w:color w:val="000000" w:themeColor="text1"/>
          <w:kern w:val="24"/>
          <w:sz w:val="22"/>
          <w:lang w:val="en-GB"/>
        </w:rPr>
        <w:t>ifferential RTT solution</w:t>
      </w:r>
      <w:r w:rsidR="004B6EE0">
        <w:rPr>
          <w:rFonts w:cstheme="minorHAnsi"/>
          <w:color w:val="000000" w:themeColor="text1"/>
          <w:kern w:val="24"/>
          <w:sz w:val="22"/>
          <w:lang w:val="en-GB"/>
        </w:rPr>
        <w:t xml:space="preserve"> for cancelling </w:t>
      </w:r>
      <w:r w:rsidR="00EA200B">
        <w:rPr>
          <w:rFonts w:cstheme="minorHAnsi"/>
          <w:color w:val="000000" w:themeColor="text1"/>
          <w:kern w:val="24"/>
          <w:sz w:val="22"/>
          <w:lang w:val="en-GB"/>
        </w:rPr>
        <w:t xml:space="preserve">the </w:t>
      </w:r>
      <w:r w:rsidR="004B6EE0">
        <w:rPr>
          <w:rFonts w:cstheme="minorHAnsi"/>
          <w:color w:val="000000" w:themeColor="text1"/>
          <w:kern w:val="24"/>
          <w:sz w:val="22"/>
          <w:lang w:val="en-GB"/>
        </w:rPr>
        <w:t xml:space="preserve">UE side group delay </w:t>
      </w:r>
      <w:r w:rsidR="00AC3BE8">
        <w:rPr>
          <w:rFonts w:cstheme="minorHAnsi"/>
          <w:color w:val="000000" w:themeColor="text1"/>
          <w:kern w:val="24"/>
          <w:sz w:val="22"/>
          <w:lang w:val="en-GB"/>
        </w:rPr>
        <w:t>is simply equal to DL-TDOA + UL-TDOA</w:t>
      </w:r>
      <w:r w:rsidR="004B6EE0">
        <w:rPr>
          <w:rFonts w:cstheme="minorHAnsi"/>
          <w:color w:val="000000" w:themeColor="text1"/>
          <w:kern w:val="24"/>
          <w:sz w:val="22"/>
          <w:lang w:val="en-GB"/>
        </w:rPr>
        <w:t xml:space="preserve"> operations</w:t>
      </w:r>
      <w:r w:rsidR="00AC3BE8">
        <w:rPr>
          <w:rFonts w:cstheme="minorHAnsi"/>
          <w:color w:val="000000" w:themeColor="text1"/>
          <w:kern w:val="24"/>
          <w:sz w:val="22"/>
          <w:lang w:val="en-GB"/>
        </w:rPr>
        <w:t>.</w:t>
      </w:r>
    </w:p>
    <w:p w:rsidR="00355C87" w:rsidRDefault="00355C87" w:rsidP="00957824">
      <w:pPr>
        <w:jc w:val="both"/>
        <w:rPr>
          <w:rFonts w:cstheme="minorHAnsi"/>
          <w:color w:val="000000" w:themeColor="text1"/>
          <w:kern w:val="24"/>
          <w:sz w:val="22"/>
          <w:lang w:val="en-GB"/>
        </w:rPr>
      </w:pPr>
    </w:p>
    <w:p w:rsidR="00355C87" w:rsidRDefault="00355C87" w:rsidP="00957824">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Another advantage is, </w:t>
      </w:r>
      <w:r w:rsidR="00C34864">
        <w:rPr>
          <w:rFonts w:cstheme="minorHAnsi"/>
          <w:color w:val="000000" w:themeColor="text1"/>
          <w:kern w:val="24"/>
          <w:sz w:val="22"/>
          <w:lang w:val="en-GB"/>
        </w:rPr>
        <w:t xml:space="preserve">the </w:t>
      </w:r>
      <w:r>
        <w:rPr>
          <w:rFonts w:cstheme="minorHAnsi"/>
          <w:color w:val="000000" w:themeColor="text1"/>
          <w:kern w:val="24"/>
          <w:sz w:val="22"/>
          <w:lang w:val="en-GB"/>
        </w:rPr>
        <w:t>RX group delay difference and TX group delay difference between TEGs could also be</w:t>
      </w:r>
      <w:r w:rsidR="009D34F4">
        <w:rPr>
          <w:rFonts w:cstheme="minorHAnsi"/>
          <w:color w:val="000000" w:themeColor="text1"/>
          <w:kern w:val="24"/>
          <w:sz w:val="22"/>
          <w:lang w:val="en-GB"/>
        </w:rPr>
        <w:t xml:space="preserve"> resolved, without the need to measure </w:t>
      </w:r>
      <w:r w:rsidR="00C34864">
        <w:rPr>
          <w:rFonts w:cstheme="minorHAnsi"/>
          <w:color w:val="000000" w:themeColor="text1"/>
          <w:kern w:val="24"/>
          <w:sz w:val="22"/>
          <w:lang w:val="en-GB"/>
        </w:rPr>
        <w:t xml:space="preserve">a </w:t>
      </w:r>
      <w:r w:rsidR="009D34F4">
        <w:rPr>
          <w:rFonts w:cstheme="minorHAnsi"/>
          <w:color w:val="000000" w:themeColor="text1"/>
          <w:kern w:val="24"/>
          <w:sz w:val="22"/>
          <w:lang w:val="en-GB"/>
        </w:rPr>
        <w:t xml:space="preserve">same resource </w:t>
      </w:r>
      <w:r w:rsidR="00C34864">
        <w:rPr>
          <w:rFonts w:cstheme="minorHAnsi"/>
          <w:color w:val="000000" w:themeColor="text1"/>
          <w:kern w:val="24"/>
          <w:sz w:val="22"/>
          <w:lang w:val="en-GB"/>
        </w:rPr>
        <w:t xml:space="preserve">by </w:t>
      </w:r>
      <w:r w:rsidR="009D34F4">
        <w:rPr>
          <w:rFonts w:cstheme="minorHAnsi"/>
          <w:color w:val="000000" w:themeColor="text1"/>
          <w:kern w:val="24"/>
          <w:sz w:val="22"/>
          <w:lang w:val="en-GB"/>
        </w:rPr>
        <w:t xml:space="preserve">different RX TEGs, and to measure </w:t>
      </w:r>
      <w:r w:rsidR="000F5C2E">
        <w:rPr>
          <w:rFonts w:cstheme="minorHAnsi"/>
          <w:color w:val="000000" w:themeColor="text1"/>
          <w:kern w:val="24"/>
          <w:sz w:val="22"/>
          <w:lang w:val="en-GB"/>
        </w:rPr>
        <w:t xml:space="preserve">the </w:t>
      </w:r>
      <w:r w:rsidR="009D34F4">
        <w:rPr>
          <w:rFonts w:cstheme="minorHAnsi"/>
          <w:color w:val="000000" w:themeColor="text1"/>
          <w:kern w:val="24"/>
          <w:sz w:val="22"/>
          <w:lang w:val="en-GB"/>
        </w:rPr>
        <w:t>SRS associated to different TX TEGs by a same TRP. The mathematical de</w:t>
      </w:r>
      <w:r w:rsidR="00DF79E3">
        <w:rPr>
          <w:rFonts w:cstheme="minorHAnsi"/>
          <w:color w:val="000000" w:themeColor="text1"/>
          <w:kern w:val="24"/>
          <w:sz w:val="22"/>
          <w:lang w:val="en-GB"/>
        </w:rPr>
        <w:t xml:space="preserve">velopment </w:t>
      </w:r>
      <w:r w:rsidR="009D34F4">
        <w:rPr>
          <w:rFonts w:cstheme="minorHAnsi"/>
          <w:color w:val="000000" w:themeColor="text1"/>
          <w:kern w:val="24"/>
          <w:sz w:val="22"/>
          <w:lang w:val="en-GB"/>
        </w:rPr>
        <w:t>is shown in APPENDIX session.</w:t>
      </w:r>
    </w:p>
    <w:p w:rsidR="004B6EE0" w:rsidRPr="009D34F4" w:rsidRDefault="004B6EE0" w:rsidP="00957824">
      <w:pPr>
        <w:jc w:val="both"/>
        <w:rPr>
          <w:rFonts w:cstheme="minorHAnsi"/>
          <w:color w:val="000000" w:themeColor="text1"/>
          <w:kern w:val="24"/>
          <w:sz w:val="22"/>
          <w:lang w:val="en-GB"/>
        </w:rPr>
      </w:pPr>
    </w:p>
    <w:p w:rsidR="004B6EE0" w:rsidRDefault="004B6EE0" w:rsidP="00957824">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Additional circuit maybe needed to </w:t>
      </w:r>
      <w:r>
        <w:rPr>
          <w:rFonts w:cstheme="minorHAnsi"/>
          <w:color w:val="000000" w:themeColor="text1"/>
          <w:kern w:val="24"/>
          <w:sz w:val="22"/>
          <w:lang w:val="en-GB"/>
        </w:rPr>
        <w:t>facilitate</w:t>
      </w:r>
      <w:r>
        <w:rPr>
          <w:rFonts w:cstheme="minorHAnsi" w:hint="eastAsia"/>
          <w:color w:val="000000" w:themeColor="text1"/>
          <w:kern w:val="24"/>
          <w:sz w:val="22"/>
          <w:lang w:val="en-GB"/>
        </w:rPr>
        <w:t xml:space="preserve"> </w:t>
      </w:r>
      <w:r>
        <w:rPr>
          <w:rFonts w:cstheme="minorHAnsi"/>
          <w:color w:val="000000" w:themeColor="text1"/>
          <w:kern w:val="24"/>
          <w:sz w:val="22"/>
          <w:lang w:val="en-GB"/>
        </w:rPr>
        <w:t xml:space="preserve">RX+TX group delay calibration. Note that, such calibration </w:t>
      </w:r>
      <w:r w:rsidR="00201D7E">
        <w:rPr>
          <w:rFonts w:cstheme="minorHAnsi"/>
          <w:color w:val="000000" w:themeColor="text1"/>
          <w:kern w:val="24"/>
          <w:sz w:val="22"/>
          <w:lang w:val="en-GB"/>
        </w:rPr>
        <w:t>w</w:t>
      </w:r>
      <w:r>
        <w:rPr>
          <w:rFonts w:cstheme="minorHAnsi"/>
          <w:color w:val="000000" w:themeColor="text1"/>
          <w:kern w:val="24"/>
          <w:sz w:val="22"/>
          <w:lang w:val="en-GB"/>
        </w:rPr>
        <w:t>ould be under clean condition without the degradation</w:t>
      </w:r>
      <w:r w:rsidR="00EA200B">
        <w:rPr>
          <w:rFonts w:cstheme="minorHAnsi"/>
          <w:color w:val="000000" w:themeColor="text1"/>
          <w:kern w:val="24"/>
          <w:sz w:val="22"/>
          <w:lang w:val="en-GB"/>
        </w:rPr>
        <w:t xml:space="preserve"> due to </w:t>
      </w:r>
      <w:r>
        <w:rPr>
          <w:rFonts w:cstheme="minorHAnsi"/>
          <w:color w:val="000000" w:themeColor="text1"/>
          <w:kern w:val="24"/>
          <w:sz w:val="22"/>
          <w:lang w:val="en-GB"/>
        </w:rPr>
        <w:t xml:space="preserve">through </w:t>
      </w:r>
      <w:r w:rsidR="009D34F4">
        <w:rPr>
          <w:rFonts w:cstheme="minorHAnsi"/>
          <w:color w:val="000000" w:themeColor="text1"/>
          <w:kern w:val="24"/>
          <w:sz w:val="22"/>
          <w:lang w:val="en-GB"/>
        </w:rPr>
        <w:t xml:space="preserve">the </w:t>
      </w:r>
      <w:r>
        <w:rPr>
          <w:rFonts w:cstheme="minorHAnsi"/>
          <w:color w:val="000000" w:themeColor="text1"/>
          <w:kern w:val="24"/>
          <w:sz w:val="22"/>
          <w:lang w:val="en-GB"/>
        </w:rPr>
        <w:t>over-the-air channel.</w:t>
      </w:r>
      <w:r w:rsidR="008B0B4C">
        <w:rPr>
          <w:rFonts w:cstheme="minorHAnsi"/>
          <w:color w:val="000000" w:themeColor="text1"/>
          <w:kern w:val="24"/>
          <w:sz w:val="22"/>
          <w:lang w:val="en-GB"/>
        </w:rPr>
        <w:t xml:space="preserve"> The calibration is also suitable for TDD operation.</w:t>
      </w:r>
    </w:p>
    <w:p w:rsidR="00BD140C" w:rsidRDefault="00BD140C" w:rsidP="00957824">
      <w:pPr>
        <w:jc w:val="both"/>
        <w:rPr>
          <w:rFonts w:cstheme="minorHAnsi"/>
          <w:color w:val="000000" w:themeColor="text1"/>
          <w:kern w:val="24"/>
          <w:sz w:val="22"/>
          <w:lang w:val="en-GB"/>
        </w:rPr>
      </w:pPr>
    </w:p>
    <w:p w:rsidR="000C04E4" w:rsidRDefault="000C04E4" w:rsidP="000C04E4">
      <w:pPr>
        <w:jc w:val="both"/>
        <w:rPr>
          <w:rFonts w:cstheme="minorHAnsi"/>
          <w:color w:val="000000" w:themeColor="text1"/>
          <w:kern w:val="24"/>
          <w:sz w:val="22"/>
          <w:lang w:val="en-GB"/>
        </w:rPr>
      </w:pPr>
      <w:r>
        <w:rPr>
          <w:rFonts w:cstheme="minorHAnsi"/>
          <w:color w:val="000000" w:themeColor="text1"/>
          <w:kern w:val="24"/>
          <w:sz w:val="22"/>
          <w:lang w:val="en-GB"/>
        </w:rPr>
        <w:t>If t</w:t>
      </w:r>
      <w:r>
        <w:rPr>
          <w:rFonts w:cstheme="minorHAnsi" w:hint="eastAsia"/>
          <w:color w:val="000000" w:themeColor="text1"/>
          <w:kern w:val="24"/>
          <w:sz w:val="22"/>
          <w:lang w:val="en-GB"/>
        </w:rPr>
        <w:t xml:space="preserve">he </w:t>
      </w:r>
      <w:r>
        <w:rPr>
          <w:rFonts w:cstheme="minorHAnsi"/>
          <w:color w:val="000000" w:themeColor="text1"/>
          <w:kern w:val="24"/>
          <w:sz w:val="22"/>
          <w:lang w:val="en-GB"/>
        </w:rPr>
        <w:t>chipset RX+TX group delay is treated as the sensitive information, UE could compensate it in DL-RSTD report to assist resolving TX group delay difference between TEGs, when a same TRP may not measure SRS associated to different TX TEGs</w:t>
      </w:r>
      <w:r w:rsidR="00D4494D">
        <w:rPr>
          <w:rFonts w:cstheme="minorHAnsi"/>
          <w:color w:val="000000" w:themeColor="text1"/>
          <w:kern w:val="24"/>
          <w:sz w:val="22"/>
          <w:lang w:val="en-GB"/>
        </w:rPr>
        <w:t xml:space="preserve"> to resolve TX group delay difference of UE</w:t>
      </w:r>
      <w:r w:rsidR="00DF79E3">
        <w:rPr>
          <w:rFonts w:cstheme="minorHAnsi"/>
          <w:color w:val="000000" w:themeColor="text1"/>
          <w:kern w:val="24"/>
          <w:sz w:val="22"/>
          <w:lang w:val="en-GB"/>
        </w:rPr>
        <w:t>. The mathematical development is also shown in APPEN</w:t>
      </w:r>
      <w:r w:rsidR="0021175A">
        <w:rPr>
          <w:rFonts w:cstheme="minorHAnsi"/>
          <w:color w:val="000000" w:themeColor="text1"/>
          <w:kern w:val="24"/>
          <w:sz w:val="22"/>
          <w:lang w:val="en-GB"/>
        </w:rPr>
        <w:t xml:space="preserve">DIX </w:t>
      </w:r>
      <w:r w:rsidR="00DF79E3">
        <w:rPr>
          <w:rFonts w:cstheme="minorHAnsi"/>
          <w:color w:val="000000" w:themeColor="text1"/>
          <w:kern w:val="24"/>
          <w:sz w:val="22"/>
          <w:lang w:val="en-GB"/>
        </w:rPr>
        <w:t>session.</w:t>
      </w:r>
    </w:p>
    <w:p w:rsidR="000C04E4" w:rsidRPr="000C04E4" w:rsidRDefault="000C04E4" w:rsidP="00957824">
      <w:pPr>
        <w:jc w:val="both"/>
        <w:rPr>
          <w:rFonts w:cstheme="minorHAnsi"/>
          <w:color w:val="000000" w:themeColor="text1"/>
          <w:kern w:val="24"/>
          <w:sz w:val="22"/>
          <w:lang w:val="en-GB"/>
        </w:rPr>
      </w:pPr>
    </w:p>
    <w:p w:rsidR="000C04E4" w:rsidRPr="000F3396" w:rsidRDefault="000F3396" w:rsidP="00957824">
      <w:pPr>
        <w:jc w:val="both"/>
        <w:rPr>
          <w:rFonts w:cstheme="minorHAnsi"/>
          <w:color w:val="000000" w:themeColor="text1"/>
          <w:kern w:val="24"/>
          <w:sz w:val="22"/>
        </w:rPr>
      </w:pPr>
      <w:r>
        <w:rPr>
          <w:rFonts w:cstheme="minorHAnsi" w:hint="eastAsia"/>
          <w:color w:val="000000" w:themeColor="text1"/>
          <w:kern w:val="24"/>
          <w:sz w:val="22"/>
          <w:lang w:val="en-GB"/>
        </w:rPr>
        <w:t>T</w:t>
      </w:r>
      <w:r>
        <w:rPr>
          <w:rFonts w:cstheme="minorHAnsi"/>
          <w:color w:val="000000" w:themeColor="text1"/>
          <w:kern w:val="24"/>
          <w:sz w:val="22"/>
        </w:rPr>
        <w:t>herefore</w:t>
      </w:r>
      <w:r w:rsidR="00712B71">
        <w:rPr>
          <w:rFonts w:cstheme="minorHAnsi"/>
          <w:color w:val="000000" w:themeColor="text1"/>
          <w:kern w:val="24"/>
          <w:sz w:val="22"/>
        </w:rPr>
        <w:t>,</w:t>
      </w:r>
      <w:r>
        <w:rPr>
          <w:rFonts w:cstheme="minorHAnsi"/>
          <w:color w:val="000000" w:themeColor="text1"/>
          <w:kern w:val="24"/>
          <w:sz w:val="22"/>
        </w:rPr>
        <w:t xml:space="preserve"> it is beneficial that the knowledge of RX+TX group delay per RF chain</w:t>
      </w:r>
      <w:r w:rsidR="00843E93">
        <w:rPr>
          <w:rFonts w:cstheme="minorHAnsi"/>
          <w:color w:val="000000" w:themeColor="text1"/>
          <w:kern w:val="24"/>
          <w:sz w:val="22"/>
        </w:rPr>
        <w:t xml:space="preserve"> could further assist </w:t>
      </w:r>
      <w:r w:rsidR="00D4494D">
        <w:rPr>
          <w:rFonts w:cstheme="minorHAnsi"/>
          <w:color w:val="000000" w:themeColor="text1"/>
          <w:kern w:val="24"/>
          <w:sz w:val="22"/>
        </w:rPr>
        <w:t xml:space="preserve">LMF </w:t>
      </w:r>
      <w:r w:rsidR="00843E93">
        <w:rPr>
          <w:rFonts w:cstheme="minorHAnsi"/>
          <w:color w:val="000000" w:themeColor="text1"/>
          <w:kern w:val="24"/>
          <w:sz w:val="22"/>
        </w:rPr>
        <w:t xml:space="preserve">to resolve the group delay difference between TEGs. When RX+TX group delay per RF chain is explicitly exposed to LMF, both the RX group delay difference between RX TEGs and TX group delay difference between TX TEGs could be </w:t>
      </w:r>
      <w:r w:rsidR="00712B71">
        <w:rPr>
          <w:rFonts w:cstheme="minorHAnsi"/>
          <w:color w:val="000000" w:themeColor="text1"/>
          <w:kern w:val="24"/>
          <w:sz w:val="22"/>
        </w:rPr>
        <w:t>resolved</w:t>
      </w:r>
      <w:r w:rsidR="00843E93">
        <w:rPr>
          <w:rFonts w:cstheme="minorHAnsi"/>
          <w:color w:val="000000" w:themeColor="text1"/>
          <w:kern w:val="24"/>
          <w:sz w:val="22"/>
        </w:rPr>
        <w:t xml:space="preserve">. When RX+TX group delay per RF chain is implicitly compensated </w:t>
      </w:r>
      <w:r w:rsidR="00877707">
        <w:rPr>
          <w:rFonts w:cstheme="minorHAnsi"/>
          <w:color w:val="000000" w:themeColor="text1"/>
          <w:kern w:val="24"/>
          <w:sz w:val="22"/>
        </w:rPr>
        <w:t xml:space="preserve">within the </w:t>
      </w:r>
      <w:r w:rsidR="00843E93">
        <w:rPr>
          <w:rFonts w:cstheme="minorHAnsi"/>
          <w:color w:val="000000" w:themeColor="text1"/>
          <w:kern w:val="24"/>
          <w:sz w:val="22"/>
        </w:rPr>
        <w:t xml:space="preserve">DL-RSTD report, </w:t>
      </w:r>
      <w:r w:rsidR="00D4494D">
        <w:rPr>
          <w:rFonts w:cstheme="minorHAnsi"/>
          <w:color w:val="000000" w:themeColor="text1"/>
          <w:kern w:val="24"/>
          <w:sz w:val="22"/>
        </w:rPr>
        <w:t xml:space="preserve">only </w:t>
      </w:r>
      <w:r w:rsidR="00843E93">
        <w:rPr>
          <w:rFonts w:cstheme="minorHAnsi"/>
          <w:color w:val="000000" w:themeColor="text1"/>
          <w:kern w:val="24"/>
          <w:sz w:val="22"/>
        </w:rPr>
        <w:t>the TX group delay difference between TX TEGs could be resolved.</w:t>
      </w:r>
    </w:p>
    <w:p w:rsidR="000C04E4" w:rsidRDefault="000C04E4" w:rsidP="00957824">
      <w:pPr>
        <w:jc w:val="both"/>
        <w:rPr>
          <w:rFonts w:cstheme="minorHAnsi"/>
          <w:color w:val="000000" w:themeColor="text1"/>
          <w:kern w:val="24"/>
          <w:sz w:val="22"/>
          <w:lang w:val="en-GB"/>
        </w:rPr>
      </w:pPr>
    </w:p>
    <w:p w:rsidR="0021175A" w:rsidRDefault="00A2019C" w:rsidP="00957824">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If RX+TX group delay per RF chain is implicitly compensated </w:t>
      </w:r>
      <w:r w:rsidR="00C81AC9">
        <w:rPr>
          <w:rFonts w:cstheme="minorHAnsi"/>
          <w:color w:val="000000" w:themeColor="text1"/>
          <w:kern w:val="24"/>
          <w:sz w:val="22"/>
          <w:lang w:val="en-GB"/>
        </w:rPr>
        <w:t>with</w:t>
      </w:r>
      <w:r>
        <w:rPr>
          <w:rFonts w:cstheme="minorHAnsi" w:hint="eastAsia"/>
          <w:color w:val="000000" w:themeColor="text1"/>
          <w:kern w:val="24"/>
          <w:sz w:val="22"/>
          <w:lang w:val="en-GB"/>
        </w:rPr>
        <w:t xml:space="preserve">in </w:t>
      </w:r>
      <w:r w:rsidR="00877707">
        <w:rPr>
          <w:rFonts w:cstheme="minorHAnsi"/>
          <w:color w:val="000000" w:themeColor="text1"/>
          <w:kern w:val="24"/>
          <w:sz w:val="22"/>
          <w:lang w:val="en-GB"/>
        </w:rPr>
        <w:t xml:space="preserve">the </w:t>
      </w:r>
      <w:r>
        <w:rPr>
          <w:rFonts w:cstheme="minorHAnsi" w:hint="eastAsia"/>
          <w:color w:val="000000" w:themeColor="text1"/>
          <w:kern w:val="24"/>
          <w:sz w:val="22"/>
          <w:lang w:val="en-GB"/>
        </w:rPr>
        <w:t xml:space="preserve">DL-RSTD report, UE may additionally include </w:t>
      </w:r>
      <w:r>
        <w:rPr>
          <w:rFonts w:cstheme="minorHAnsi"/>
          <w:color w:val="000000" w:themeColor="text1"/>
          <w:kern w:val="24"/>
          <w:sz w:val="22"/>
          <w:lang w:val="en-GB"/>
        </w:rPr>
        <w:t xml:space="preserve">a pair of </w:t>
      </w:r>
      <w:r>
        <w:rPr>
          <w:rFonts w:cstheme="minorHAnsi" w:hint="eastAsia"/>
          <w:color w:val="000000" w:themeColor="text1"/>
          <w:kern w:val="24"/>
          <w:sz w:val="22"/>
          <w:lang w:val="en-GB"/>
        </w:rPr>
        <w:t>TX TEG index</w:t>
      </w:r>
      <w:r>
        <w:rPr>
          <w:rFonts w:cstheme="minorHAnsi"/>
          <w:color w:val="000000" w:themeColor="text1"/>
          <w:kern w:val="24"/>
          <w:sz w:val="22"/>
          <w:lang w:val="en-GB"/>
        </w:rPr>
        <w:t>es in DL-RSTD report to assist LMF to derive the TX group delay difference.</w:t>
      </w:r>
    </w:p>
    <w:p w:rsidR="00037992" w:rsidRDefault="00037992" w:rsidP="00957824">
      <w:pPr>
        <w:jc w:val="both"/>
        <w:rPr>
          <w:rFonts w:cstheme="minorHAnsi"/>
          <w:color w:val="000000" w:themeColor="text1"/>
          <w:kern w:val="24"/>
          <w:sz w:val="22"/>
          <w:lang w:val="en-GB"/>
        </w:rPr>
      </w:pPr>
    </w:p>
    <w:p w:rsidR="00B14EC1" w:rsidRDefault="00B14EC1" w:rsidP="00957824">
      <w:pPr>
        <w:jc w:val="both"/>
        <w:rPr>
          <w:rFonts w:cstheme="minorHAnsi"/>
          <w:color w:val="000000" w:themeColor="text1"/>
          <w:kern w:val="24"/>
          <w:sz w:val="22"/>
          <w:lang w:val="en-GB"/>
        </w:rPr>
      </w:pPr>
    </w:p>
    <w:p w:rsidR="00037992" w:rsidRPr="00037992" w:rsidRDefault="00877707" w:rsidP="00957824">
      <w:pPr>
        <w:jc w:val="both"/>
        <w:rPr>
          <w:rFonts w:cstheme="minorHAnsi"/>
          <w:color w:val="000000" w:themeColor="text1"/>
          <w:kern w:val="24"/>
          <w:sz w:val="22"/>
        </w:rPr>
      </w:pPr>
      <w:r w:rsidRPr="00257BE0">
        <w:rPr>
          <w:rFonts w:cstheme="minorHAnsi" w:hint="eastAsia"/>
          <w:b/>
          <w:color w:val="000000" w:themeColor="text1"/>
          <w:kern w:val="24"/>
          <w:sz w:val="22"/>
        </w:rPr>
        <w:t>Proposal</w:t>
      </w:r>
      <w:r w:rsidR="00257BE0" w:rsidRPr="00257BE0">
        <w:rPr>
          <w:rFonts w:cstheme="minorHAnsi"/>
          <w:b/>
          <w:color w:val="000000" w:themeColor="text1"/>
          <w:kern w:val="24"/>
          <w:sz w:val="22"/>
        </w:rPr>
        <w:t xml:space="preserve"> 3-1</w:t>
      </w:r>
      <w:r>
        <w:rPr>
          <w:rFonts w:cstheme="minorHAnsi" w:hint="eastAsia"/>
          <w:color w:val="000000" w:themeColor="text1"/>
          <w:kern w:val="24"/>
          <w:sz w:val="22"/>
        </w:rPr>
        <w:t>: Support UE to report RX+TX group delay per RF chain, o</w:t>
      </w:r>
      <w:r>
        <w:rPr>
          <w:rFonts w:cstheme="minorHAnsi"/>
          <w:color w:val="000000" w:themeColor="text1"/>
          <w:kern w:val="24"/>
          <w:sz w:val="22"/>
        </w:rPr>
        <w:t xml:space="preserve">r to implicit compensate RX+TX group delay within DL-RSTD report, in order to </w:t>
      </w:r>
      <w:r w:rsidR="00D176BC">
        <w:rPr>
          <w:rFonts w:cstheme="minorHAnsi"/>
          <w:color w:val="000000" w:themeColor="text1"/>
          <w:kern w:val="24"/>
          <w:sz w:val="22"/>
        </w:rPr>
        <w:t xml:space="preserve">at least </w:t>
      </w:r>
      <w:r w:rsidR="00AD49E1">
        <w:rPr>
          <w:rFonts w:cstheme="minorHAnsi"/>
          <w:color w:val="000000" w:themeColor="text1"/>
          <w:kern w:val="24"/>
          <w:sz w:val="22"/>
        </w:rPr>
        <w:t xml:space="preserve">assist to </w:t>
      </w:r>
      <w:r>
        <w:rPr>
          <w:rFonts w:cstheme="minorHAnsi"/>
          <w:color w:val="000000" w:themeColor="text1"/>
          <w:kern w:val="24"/>
          <w:sz w:val="22"/>
        </w:rPr>
        <w:t xml:space="preserve">resolve group delay difference between TEGs of UE </w:t>
      </w:r>
    </w:p>
    <w:p w:rsidR="001A71EE" w:rsidRDefault="001A71EE" w:rsidP="001A71EE">
      <w:pPr>
        <w:jc w:val="both"/>
        <w:rPr>
          <w:rFonts w:cstheme="minorHAnsi"/>
          <w:color w:val="000000" w:themeColor="text1"/>
          <w:kern w:val="24"/>
          <w:sz w:val="22"/>
          <w:lang w:val="en-GB"/>
        </w:rPr>
      </w:pPr>
    </w:p>
    <w:p w:rsidR="00C34864" w:rsidRDefault="003260F7" w:rsidP="001A71EE">
      <w:pPr>
        <w:jc w:val="both"/>
        <w:rPr>
          <w:rFonts w:cstheme="minorHAnsi"/>
          <w:color w:val="000000" w:themeColor="text1"/>
          <w:kern w:val="24"/>
          <w:sz w:val="22"/>
          <w:lang w:val="en-GB"/>
        </w:rPr>
      </w:pPr>
      <w:r w:rsidRPr="003260F7">
        <w:rPr>
          <w:rFonts w:cstheme="minorHAnsi" w:hint="eastAsia"/>
          <w:b/>
          <w:color w:val="000000" w:themeColor="text1"/>
          <w:kern w:val="24"/>
          <w:sz w:val="22"/>
          <w:lang w:val="en-GB"/>
        </w:rPr>
        <w:t>Proposal 3-2</w:t>
      </w:r>
      <w:r>
        <w:rPr>
          <w:rFonts w:cstheme="minorHAnsi" w:hint="eastAsia"/>
          <w:color w:val="000000" w:themeColor="text1"/>
          <w:kern w:val="24"/>
          <w:sz w:val="22"/>
          <w:lang w:val="en-GB"/>
        </w:rPr>
        <w:t xml:space="preserve">: If RX+TX group delay per RF chain is implicitly compensated </w:t>
      </w:r>
      <w:r>
        <w:rPr>
          <w:rFonts w:cstheme="minorHAnsi"/>
          <w:color w:val="000000" w:themeColor="text1"/>
          <w:kern w:val="24"/>
          <w:sz w:val="22"/>
          <w:lang w:val="en-GB"/>
        </w:rPr>
        <w:t>with</w:t>
      </w:r>
      <w:r>
        <w:rPr>
          <w:rFonts w:cstheme="minorHAnsi" w:hint="eastAsia"/>
          <w:color w:val="000000" w:themeColor="text1"/>
          <w:kern w:val="24"/>
          <w:sz w:val="22"/>
          <w:lang w:val="en-GB"/>
        </w:rPr>
        <w:t xml:space="preserve">in </w:t>
      </w:r>
      <w:r>
        <w:rPr>
          <w:rFonts w:cstheme="minorHAnsi"/>
          <w:color w:val="000000" w:themeColor="text1"/>
          <w:kern w:val="24"/>
          <w:sz w:val="22"/>
          <w:lang w:val="en-GB"/>
        </w:rPr>
        <w:t xml:space="preserve">the </w:t>
      </w:r>
      <w:r>
        <w:rPr>
          <w:rFonts w:cstheme="minorHAnsi" w:hint="eastAsia"/>
          <w:color w:val="000000" w:themeColor="text1"/>
          <w:kern w:val="24"/>
          <w:sz w:val="22"/>
          <w:lang w:val="en-GB"/>
        </w:rPr>
        <w:t xml:space="preserve">DL-RSTD report, UE may additionally include </w:t>
      </w:r>
      <w:r>
        <w:rPr>
          <w:rFonts w:cstheme="minorHAnsi"/>
          <w:color w:val="000000" w:themeColor="text1"/>
          <w:kern w:val="24"/>
          <w:sz w:val="22"/>
          <w:lang w:val="en-GB"/>
        </w:rPr>
        <w:t xml:space="preserve">a pair of </w:t>
      </w:r>
      <w:r>
        <w:rPr>
          <w:rFonts w:cstheme="minorHAnsi" w:hint="eastAsia"/>
          <w:color w:val="000000" w:themeColor="text1"/>
          <w:kern w:val="24"/>
          <w:sz w:val="22"/>
          <w:lang w:val="en-GB"/>
        </w:rPr>
        <w:t>TX TEG index</w:t>
      </w:r>
      <w:r>
        <w:rPr>
          <w:rFonts w:cstheme="minorHAnsi"/>
          <w:color w:val="000000" w:themeColor="text1"/>
          <w:kern w:val="24"/>
          <w:sz w:val="22"/>
          <w:lang w:val="en-GB"/>
        </w:rPr>
        <w:t>es in the DL-RSTD report</w:t>
      </w:r>
    </w:p>
    <w:p w:rsidR="00C34864" w:rsidRDefault="00C34864" w:rsidP="00C34864">
      <w:pPr>
        <w:jc w:val="center"/>
        <w:rPr>
          <w:sz w:val="20"/>
          <w:szCs w:val="20"/>
          <w:lang w:val="en-GB" w:eastAsia="en-US"/>
        </w:rPr>
      </w:pPr>
      <w:r>
        <w:rPr>
          <w:noProof/>
          <w:sz w:val="20"/>
          <w:szCs w:val="20"/>
        </w:rPr>
        <w:lastRenderedPageBreak/>
        <w:drawing>
          <wp:inline distT="0" distB="0" distL="0" distR="0" wp14:anchorId="3ABAB4EE" wp14:editId="27BBF317">
            <wp:extent cx="3733200" cy="138600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ybrid.jpg"/>
                    <pic:cNvPicPr/>
                  </pic:nvPicPr>
                  <pic:blipFill>
                    <a:blip r:embed="rId8">
                      <a:extLst>
                        <a:ext uri="{28A0092B-C50C-407E-A947-70E740481C1C}">
                          <a14:useLocalDpi xmlns:a14="http://schemas.microsoft.com/office/drawing/2010/main" val="0"/>
                        </a:ext>
                      </a:extLst>
                    </a:blip>
                    <a:stretch>
                      <a:fillRect/>
                    </a:stretch>
                  </pic:blipFill>
                  <pic:spPr>
                    <a:xfrm>
                      <a:off x="0" y="0"/>
                      <a:ext cx="3733200" cy="1386000"/>
                    </a:xfrm>
                    <a:prstGeom prst="rect">
                      <a:avLst/>
                    </a:prstGeom>
                  </pic:spPr>
                </pic:pic>
              </a:graphicData>
            </a:graphic>
          </wp:inline>
        </w:drawing>
      </w:r>
    </w:p>
    <w:p w:rsidR="00C34864" w:rsidRPr="006F2DED" w:rsidRDefault="00C34864" w:rsidP="00C34864">
      <w:pPr>
        <w:jc w:val="center"/>
        <w:rPr>
          <w:sz w:val="18"/>
          <w:szCs w:val="18"/>
          <w:lang w:val="en-GB" w:eastAsia="en-US"/>
        </w:rPr>
      </w:pPr>
      <w:r w:rsidRPr="006F2DED">
        <w:rPr>
          <w:rFonts w:hint="eastAsia"/>
          <w:sz w:val="18"/>
          <w:szCs w:val="18"/>
          <w:lang w:val="en-GB" w:eastAsia="en-US"/>
        </w:rPr>
        <w:t xml:space="preserve">Fig. </w:t>
      </w:r>
      <w:r w:rsidR="006F2DED" w:rsidRPr="006F2DED">
        <w:rPr>
          <w:sz w:val="18"/>
          <w:szCs w:val="18"/>
          <w:lang w:val="en-GB" w:eastAsia="en-US"/>
        </w:rPr>
        <w:t>3</w:t>
      </w:r>
      <w:r w:rsidRPr="006F2DED">
        <w:rPr>
          <w:rFonts w:hint="eastAsia"/>
          <w:sz w:val="18"/>
          <w:szCs w:val="18"/>
          <w:lang w:val="en-GB" w:eastAsia="en-US"/>
        </w:rPr>
        <w:t>-1</w:t>
      </w:r>
      <w:r w:rsidRPr="006F2DED">
        <w:rPr>
          <w:sz w:val="18"/>
          <w:szCs w:val="18"/>
          <w:lang w:val="en-GB" w:eastAsia="en-US"/>
        </w:rPr>
        <w:t>:</w:t>
      </w:r>
      <w:r w:rsidR="006F2DED" w:rsidRPr="006F2DED">
        <w:rPr>
          <w:sz w:val="18"/>
          <w:szCs w:val="18"/>
          <w:lang w:val="en-GB" w:eastAsia="en-US"/>
        </w:rPr>
        <w:t xml:space="preserve"> UE without RX+TX group delay capability may need to measure same signal by different TEGs to resolve the group delay difference</w:t>
      </w:r>
    </w:p>
    <w:p w:rsidR="00C34864" w:rsidRDefault="00C34864" w:rsidP="00C34864">
      <w:pPr>
        <w:jc w:val="both"/>
        <w:rPr>
          <w:sz w:val="20"/>
          <w:szCs w:val="20"/>
          <w:lang w:val="en-GB" w:eastAsia="en-US"/>
        </w:rPr>
      </w:pPr>
    </w:p>
    <w:p w:rsidR="00C34864" w:rsidRDefault="00C34864" w:rsidP="00C34864">
      <w:pPr>
        <w:jc w:val="center"/>
        <w:rPr>
          <w:sz w:val="20"/>
          <w:szCs w:val="20"/>
          <w:lang w:val="en-GB" w:eastAsia="en-US"/>
        </w:rPr>
      </w:pPr>
      <w:r>
        <w:rPr>
          <w:noProof/>
          <w:sz w:val="20"/>
          <w:szCs w:val="20"/>
        </w:rPr>
        <w:drawing>
          <wp:inline distT="0" distB="0" distL="0" distR="0" wp14:anchorId="70699105" wp14:editId="1CED5A97">
            <wp:extent cx="3744000" cy="15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ybrid2.jpg"/>
                    <pic:cNvPicPr/>
                  </pic:nvPicPr>
                  <pic:blipFill>
                    <a:blip r:embed="rId9">
                      <a:extLst>
                        <a:ext uri="{28A0092B-C50C-407E-A947-70E740481C1C}">
                          <a14:useLocalDpi xmlns:a14="http://schemas.microsoft.com/office/drawing/2010/main" val="0"/>
                        </a:ext>
                      </a:extLst>
                    </a:blip>
                    <a:stretch>
                      <a:fillRect/>
                    </a:stretch>
                  </pic:blipFill>
                  <pic:spPr>
                    <a:xfrm>
                      <a:off x="0" y="0"/>
                      <a:ext cx="3744000" cy="1562400"/>
                    </a:xfrm>
                    <a:prstGeom prst="rect">
                      <a:avLst/>
                    </a:prstGeom>
                  </pic:spPr>
                </pic:pic>
              </a:graphicData>
            </a:graphic>
          </wp:inline>
        </w:drawing>
      </w:r>
    </w:p>
    <w:p w:rsidR="00C34864" w:rsidRDefault="00C34864" w:rsidP="00C34864">
      <w:pPr>
        <w:jc w:val="center"/>
        <w:rPr>
          <w:sz w:val="20"/>
          <w:szCs w:val="20"/>
          <w:lang w:val="en-GB" w:eastAsia="en-US"/>
        </w:rPr>
      </w:pPr>
      <w:r>
        <w:rPr>
          <w:rFonts w:hint="eastAsia"/>
          <w:sz w:val="20"/>
          <w:szCs w:val="20"/>
          <w:lang w:val="en-GB" w:eastAsia="en-US"/>
        </w:rPr>
        <w:t xml:space="preserve">Fig. </w:t>
      </w:r>
      <w:r w:rsidR="006F2DED">
        <w:rPr>
          <w:sz w:val="20"/>
          <w:szCs w:val="20"/>
          <w:lang w:val="en-GB" w:eastAsia="en-US"/>
        </w:rPr>
        <w:t>3</w:t>
      </w:r>
      <w:r>
        <w:rPr>
          <w:rFonts w:hint="eastAsia"/>
          <w:sz w:val="20"/>
          <w:szCs w:val="20"/>
          <w:lang w:val="en-GB" w:eastAsia="en-US"/>
        </w:rPr>
        <w:t>-2:</w:t>
      </w:r>
      <w:r>
        <w:rPr>
          <w:sz w:val="20"/>
          <w:szCs w:val="20"/>
          <w:lang w:val="en-GB" w:eastAsia="en-US"/>
        </w:rPr>
        <w:t xml:space="preserve"> suitable for UE with RX+TX group delay self calibration capability</w:t>
      </w:r>
    </w:p>
    <w:p w:rsidR="00C34864" w:rsidRPr="00CB262A" w:rsidRDefault="00C34864" w:rsidP="00C34864">
      <w:pPr>
        <w:jc w:val="both"/>
        <w:rPr>
          <w:sz w:val="20"/>
          <w:szCs w:val="20"/>
          <w:lang w:val="en-GB" w:eastAsia="en-US"/>
        </w:rPr>
      </w:pPr>
    </w:p>
    <w:p w:rsidR="001A71EE" w:rsidRPr="00F3177A" w:rsidRDefault="001A71EE" w:rsidP="001A71EE">
      <w:pPr>
        <w:jc w:val="both"/>
        <w:rPr>
          <w:rFonts w:cstheme="minorHAnsi"/>
          <w:color w:val="000000" w:themeColor="text1"/>
          <w:kern w:val="24"/>
          <w:sz w:val="22"/>
          <w:lang w:val="en-GB"/>
        </w:rPr>
      </w:pPr>
    </w:p>
    <w:p w:rsidR="001A71EE" w:rsidRDefault="00996BB9" w:rsidP="001A71EE">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DL-</w:t>
      </w:r>
      <w:r w:rsidR="00716297">
        <w:rPr>
          <w:rFonts w:eastAsia="PMingLiU"/>
          <w:sz w:val="32"/>
          <w:szCs w:val="32"/>
          <w:lang w:eastAsia="zh-TW"/>
        </w:rPr>
        <w:t xml:space="preserve">RSTD measurement for </w:t>
      </w:r>
      <w:r>
        <w:rPr>
          <w:rFonts w:eastAsia="PMingLiU"/>
          <w:sz w:val="32"/>
          <w:szCs w:val="32"/>
          <w:lang w:eastAsia="zh-TW"/>
        </w:rPr>
        <w:t xml:space="preserve">a </w:t>
      </w:r>
      <w:r w:rsidR="00716297">
        <w:rPr>
          <w:rFonts w:eastAsia="PMingLiU"/>
          <w:sz w:val="32"/>
          <w:szCs w:val="32"/>
          <w:lang w:eastAsia="zh-TW"/>
        </w:rPr>
        <w:t xml:space="preserve">pair of </w:t>
      </w:r>
      <w:r w:rsidR="001A71EE">
        <w:rPr>
          <w:rFonts w:eastAsia="PMingLiU"/>
          <w:sz w:val="32"/>
          <w:szCs w:val="32"/>
          <w:lang w:eastAsia="zh-TW"/>
        </w:rPr>
        <w:t>RX TEGs</w:t>
      </w:r>
    </w:p>
    <w:p w:rsidR="001A71EE" w:rsidRDefault="00D1421B" w:rsidP="001A71EE">
      <w:pPr>
        <w:jc w:val="both"/>
        <w:rPr>
          <w:rFonts w:cstheme="minorHAnsi"/>
          <w:color w:val="000000" w:themeColor="text1"/>
          <w:kern w:val="24"/>
          <w:sz w:val="22"/>
          <w:lang w:val="en-GB"/>
        </w:rPr>
      </w:pPr>
      <w:r>
        <w:rPr>
          <w:rFonts w:cstheme="minorHAnsi" w:hint="eastAsia"/>
          <w:color w:val="000000" w:themeColor="text1"/>
          <w:kern w:val="24"/>
          <w:sz w:val="22"/>
          <w:lang w:val="en-GB"/>
        </w:rPr>
        <w:t>T</w:t>
      </w:r>
      <w:r>
        <w:rPr>
          <w:rFonts w:cstheme="minorHAnsi"/>
          <w:color w:val="000000" w:themeColor="text1"/>
          <w:kern w:val="24"/>
          <w:sz w:val="22"/>
        </w:rPr>
        <w:t>here are several FFS to resolve for the agreement,</w:t>
      </w:r>
    </w:p>
    <w:tbl>
      <w:tblPr>
        <w:tblStyle w:val="TableGrid"/>
        <w:tblW w:w="0" w:type="auto"/>
        <w:tblLook w:val="04A0" w:firstRow="1" w:lastRow="0" w:firstColumn="1" w:lastColumn="0" w:noHBand="0" w:noVBand="1"/>
      </w:tblPr>
      <w:tblGrid>
        <w:gridCol w:w="9629"/>
      </w:tblGrid>
      <w:tr w:rsidR="001A71EE" w:rsidTr="001A71EE">
        <w:tc>
          <w:tcPr>
            <w:tcW w:w="9629" w:type="dxa"/>
          </w:tcPr>
          <w:p w:rsidR="001A71EE" w:rsidRPr="001A71EE" w:rsidRDefault="001A71EE" w:rsidP="001A71EE">
            <w:pPr>
              <w:rPr>
                <w:iCs/>
                <w:sz w:val="18"/>
                <w:szCs w:val="18"/>
              </w:rPr>
            </w:pPr>
            <w:r w:rsidRPr="001A71EE">
              <w:rPr>
                <w:iCs/>
                <w:sz w:val="18"/>
                <w:szCs w:val="18"/>
                <w:highlight w:val="green"/>
              </w:rPr>
              <w:t>Agreement:</w:t>
            </w:r>
          </w:p>
          <w:p w:rsidR="001A71EE" w:rsidRPr="001A71EE" w:rsidRDefault="001A71EE" w:rsidP="001A71EE">
            <w:pPr>
              <w:pStyle w:val="ListParagraph"/>
              <w:widowControl/>
              <w:numPr>
                <w:ilvl w:val="0"/>
                <w:numId w:val="17"/>
              </w:numPr>
              <w:spacing w:line="254" w:lineRule="auto"/>
              <w:contextualSpacing/>
              <w:jc w:val="both"/>
              <w:rPr>
                <w:rFonts w:eastAsia="SimSun"/>
                <w:bCs/>
                <w:iCs/>
                <w:sz w:val="18"/>
                <w:szCs w:val="18"/>
                <w:lang w:eastAsia="zh-CN"/>
              </w:rPr>
            </w:pPr>
            <w:r w:rsidRPr="001A71EE">
              <w:rPr>
                <w:rFonts w:eastAsia="SimSun"/>
                <w:iCs/>
                <w:sz w:val="18"/>
                <w:szCs w:val="18"/>
                <w:lang w:eastAsia="zh-CN"/>
              </w:rPr>
              <w:t xml:space="preserve">Subject to UE capability, support the LMF to </w:t>
            </w:r>
            <w:r w:rsidRPr="001A71EE">
              <w:rPr>
                <w:rFonts w:eastAsia="SimSun"/>
                <w:bCs/>
                <w:iCs/>
                <w:sz w:val="18"/>
                <w:szCs w:val="18"/>
                <w:lang w:eastAsia="zh-CN"/>
              </w:rPr>
              <w:t>request a UE to optionally measure the same DL PRS resource of a TRP with N different UE Rx TEGs and report the corresponding multiple RSTD measurements.</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N=[2, 3, 4] or other values, where the maximum value of N depends on UE capability.</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whether the TRP can be either a “RSTD” reference TRP or a neighbor TRP</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details of the signalling, procedures, and UE capability</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The multiple RSTD measurements can share the same time stamp</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Note: All RSTD measurements are relative to a single reference timing</w:t>
            </w:r>
          </w:p>
          <w:p w:rsidR="001A71EE" w:rsidRPr="001A71EE" w:rsidRDefault="001A71EE" w:rsidP="001A71EE">
            <w:pPr>
              <w:pStyle w:val="ListParagraph"/>
              <w:widowControl/>
              <w:numPr>
                <w:ilvl w:val="0"/>
                <w:numId w:val="17"/>
              </w:numPr>
              <w:spacing w:line="254" w:lineRule="auto"/>
              <w:contextualSpacing/>
              <w:jc w:val="both"/>
              <w:rPr>
                <w:rFonts w:eastAsia="SimSun"/>
                <w:bCs/>
                <w:iCs/>
                <w:sz w:val="18"/>
                <w:szCs w:val="18"/>
                <w:lang w:eastAsia="zh-CN"/>
              </w:rPr>
            </w:pPr>
            <w:r w:rsidRPr="001A71EE">
              <w:rPr>
                <w:rFonts w:eastAsia="SimSun"/>
                <w:bCs/>
                <w:iCs/>
                <w:sz w:val="18"/>
                <w:szCs w:val="18"/>
                <w:lang w:eastAsia="zh-CN"/>
              </w:rPr>
              <w:t>Support the LMF to request a TRP to optionally measure the same SRS resource of a UE with M different TRP Rx TEGs and report the corresponding multiple RTOA measurements</w:t>
            </w:r>
            <w:r w:rsidRPr="001A71EE">
              <w:rPr>
                <w:bCs/>
                <w:iCs/>
                <w:sz w:val="18"/>
                <w:szCs w:val="18"/>
              </w:rPr>
              <w:t>.</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M = [2, 3, 4] or other values</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details of the signalling, procedures</w:t>
            </w:r>
          </w:p>
          <w:p w:rsidR="001A71EE" w:rsidRPr="001A71EE" w:rsidRDefault="001A71EE" w:rsidP="001A71EE">
            <w:pPr>
              <w:pStyle w:val="ListParagraph"/>
              <w:widowControl/>
              <w:numPr>
                <w:ilvl w:val="1"/>
                <w:numId w:val="17"/>
              </w:numPr>
              <w:spacing w:line="259" w:lineRule="auto"/>
              <w:contextualSpacing/>
              <w:jc w:val="both"/>
              <w:rPr>
                <w:rFonts w:eastAsia="SimSun"/>
                <w:bCs/>
                <w:iCs/>
                <w:sz w:val="18"/>
                <w:szCs w:val="18"/>
                <w:lang w:eastAsia="zh-CN"/>
              </w:rPr>
            </w:pPr>
            <w:r w:rsidRPr="001A71EE">
              <w:rPr>
                <w:rFonts w:eastAsia="SimSun"/>
                <w:bCs/>
                <w:iCs/>
                <w:sz w:val="18"/>
                <w:szCs w:val="18"/>
                <w:lang w:eastAsia="zh-CN"/>
              </w:rPr>
              <w:t>FFS: The multiple RTOA measurements can share the same time stamp</w:t>
            </w:r>
          </w:p>
          <w:p w:rsidR="001A71EE" w:rsidRPr="001A71EE" w:rsidRDefault="001A71EE" w:rsidP="001A71EE">
            <w:pPr>
              <w:jc w:val="both"/>
              <w:rPr>
                <w:rFonts w:cstheme="minorHAnsi"/>
                <w:color w:val="000000" w:themeColor="text1"/>
                <w:kern w:val="24"/>
                <w:sz w:val="22"/>
              </w:rPr>
            </w:pPr>
          </w:p>
        </w:tc>
      </w:tr>
    </w:tbl>
    <w:p w:rsidR="001A71EE" w:rsidRDefault="001A71EE" w:rsidP="001A71EE">
      <w:pPr>
        <w:jc w:val="both"/>
        <w:rPr>
          <w:rFonts w:cstheme="minorHAnsi"/>
          <w:color w:val="000000" w:themeColor="text1"/>
          <w:kern w:val="24"/>
          <w:sz w:val="22"/>
          <w:lang w:val="en-GB"/>
        </w:rPr>
      </w:pPr>
    </w:p>
    <w:p w:rsidR="001A71EE" w:rsidRDefault="003330C0" w:rsidP="001A71EE">
      <w:pPr>
        <w:jc w:val="both"/>
        <w:rPr>
          <w:rFonts w:cstheme="minorHAnsi"/>
          <w:color w:val="000000" w:themeColor="text1"/>
          <w:kern w:val="24"/>
          <w:sz w:val="22"/>
          <w:lang w:val="en-GB"/>
        </w:rPr>
      </w:pPr>
      <w:r>
        <w:rPr>
          <w:rFonts w:cstheme="minorHAnsi" w:hint="eastAsia"/>
          <w:color w:val="000000" w:themeColor="text1"/>
          <w:kern w:val="24"/>
          <w:sz w:val="22"/>
          <w:lang w:val="en-GB"/>
        </w:rPr>
        <w:t>The number of RX TEGs is related to implementation so that</w:t>
      </w:r>
      <w:r>
        <w:rPr>
          <w:rFonts w:cstheme="minorHAnsi"/>
          <w:color w:val="000000" w:themeColor="text1"/>
          <w:kern w:val="24"/>
          <w:sz w:val="22"/>
          <w:lang w:val="en-GB"/>
        </w:rPr>
        <w:t xml:space="preserve"> N = [2, 3, 4] and M= [2,</w:t>
      </w:r>
      <w:r w:rsidR="002C0F96">
        <w:rPr>
          <w:rFonts w:cstheme="minorHAnsi"/>
          <w:color w:val="000000" w:themeColor="text1"/>
          <w:kern w:val="24"/>
          <w:sz w:val="22"/>
          <w:lang w:val="en-GB"/>
        </w:rPr>
        <w:t xml:space="preserve"> </w:t>
      </w:r>
      <w:r>
        <w:rPr>
          <w:rFonts w:cstheme="minorHAnsi"/>
          <w:color w:val="000000" w:themeColor="text1"/>
          <w:kern w:val="24"/>
          <w:sz w:val="22"/>
          <w:lang w:val="en-GB"/>
        </w:rPr>
        <w:t>3,</w:t>
      </w:r>
      <w:r w:rsidR="002C0F96">
        <w:rPr>
          <w:rFonts w:cstheme="minorHAnsi"/>
          <w:color w:val="000000" w:themeColor="text1"/>
          <w:kern w:val="24"/>
          <w:sz w:val="22"/>
          <w:lang w:val="en-GB"/>
        </w:rPr>
        <w:t xml:space="preserve"> </w:t>
      </w:r>
      <w:r>
        <w:rPr>
          <w:rFonts w:cstheme="minorHAnsi"/>
          <w:color w:val="000000" w:themeColor="text1"/>
          <w:kern w:val="24"/>
          <w:sz w:val="22"/>
          <w:lang w:val="en-GB"/>
        </w:rPr>
        <w:t>4] are supportive.</w:t>
      </w:r>
    </w:p>
    <w:p w:rsidR="003539F8" w:rsidRDefault="003539F8" w:rsidP="001A71EE">
      <w:pPr>
        <w:jc w:val="both"/>
        <w:rPr>
          <w:rFonts w:cstheme="minorHAnsi"/>
          <w:color w:val="000000" w:themeColor="text1"/>
          <w:kern w:val="24"/>
          <w:sz w:val="22"/>
          <w:lang w:val="en-GB"/>
        </w:rPr>
      </w:pPr>
    </w:p>
    <w:p w:rsidR="003539F8" w:rsidRDefault="00E243BF" w:rsidP="001A71EE">
      <w:pPr>
        <w:jc w:val="both"/>
        <w:rPr>
          <w:rFonts w:cstheme="minorHAnsi"/>
          <w:color w:val="000000" w:themeColor="text1"/>
          <w:kern w:val="24"/>
          <w:sz w:val="22"/>
          <w:lang w:val="en-GB"/>
        </w:rPr>
      </w:pPr>
      <w:r>
        <w:rPr>
          <w:rFonts w:cstheme="minorHAnsi"/>
          <w:color w:val="000000" w:themeColor="text1"/>
          <w:kern w:val="24"/>
          <w:sz w:val="22"/>
          <w:lang w:val="en-GB"/>
        </w:rPr>
        <w:t xml:space="preserve">The conventional DL-RSTD is the relative timing difference between a </w:t>
      </w:r>
      <w:r w:rsidR="0007444E">
        <w:rPr>
          <w:rFonts w:cstheme="minorHAnsi"/>
          <w:color w:val="000000" w:themeColor="text1"/>
          <w:kern w:val="24"/>
          <w:sz w:val="22"/>
          <w:lang w:val="en-GB"/>
        </w:rPr>
        <w:t>neighbouring</w:t>
      </w:r>
      <w:r>
        <w:rPr>
          <w:rFonts w:cstheme="minorHAnsi"/>
          <w:color w:val="000000" w:themeColor="text1"/>
          <w:kern w:val="24"/>
          <w:sz w:val="22"/>
          <w:lang w:val="en-GB"/>
        </w:rPr>
        <w:t xml:space="preserve"> TRP and the PRS reference TRP.</w:t>
      </w:r>
      <w:r w:rsidR="00230EB5">
        <w:rPr>
          <w:rFonts w:cstheme="minorHAnsi"/>
          <w:color w:val="000000" w:themeColor="text1"/>
          <w:kern w:val="24"/>
          <w:sz w:val="22"/>
          <w:lang w:val="en-GB"/>
        </w:rPr>
        <w:t xml:space="preserve"> The RSTD value used to describe the measurement of same resource by any pair of RX TEGs would have different definition from the conventional one. The signal from the PRS reference TRP may not be measurable by 2 RX TEGs due to directivity. Therefore, the RSTD measurement </w:t>
      </w:r>
      <w:r w:rsidR="00B32F3E">
        <w:rPr>
          <w:rFonts w:cstheme="minorHAnsi"/>
          <w:color w:val="000000" w:themeColor="text1"/>
          <w:kern w:val="24"/>
          <w:sz w:val="22"/>
          <w:lang w:val="en-GB"/>
        </w:rPr>
        <w:t>may not be limited to the signal from PRS reference TRP.</w:t>
      </w:r>
    </w:p>
    <w:p w:rsidR="00B32F3E" w:rsidRDefault="00B32F3E" w:rsidP="001A71EE">
      <w:pPr>
        <w:jc w:val="both"/>
        <w:rPr>
          <w:rFonts w:cstheme="minorHAnsi"/>
          <w:color w:val="000000" w:themeColor="text1"/>
          <w:kern w:val="24"/>
          <w:sz w:val="22"/>
          <w:lang w:val="en-GB"/>
        </w:rPr>
      </w:pPr>
    </w:p>
    <w:p w:rsidR="00B32F3E" w:rsidRPr="00B32F3E" w:rsidRDefault="00B32F3E" w:rsidP="001A71EE">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When UE has RX TEG number greater than </w:t>
      </w:r>
      <w:r>
        <w:rPr>
          <w:rFonts w:cstheme="minorHAnsi"/>
          <w:color w:val="000000" w:themeColor="text1"/>
          <w:kern w:val="24"/>
          <w:sz w:val="22"/>
          <w:lang w:val="en-GB"/>
        </w:rPr>
        <w:t>2</w:t>
      </w:r>
      <w:r>
        <w:rPr>
          <w:rFonts w:cstheme="minorHAnsi" w:hint="eastAsia"/>
          <w:color w:val="000000" w:themeColor="text1"/>
          <w:kern w:val="24"/>
          <w:sz w:val="22"/>
          <w:lang w:val="en-GB"/>
        </w:rPr>
        <w:t xml:space="preserve">, </w:t>
      </w:r>
      <w:r>
        <w:rPr>
          <w:rFonts w:cstheme="minorHAnsi"/>
          <w:color w:val="000000" w:themeColor="text1"/>
          <w:kern w:val="24"/>
          <w:sz w:val="22"/>
          <w:lang w:val="en-GB"/>
        </w:rPr>
        <w:t>whether</w:t>
      </w:r>
      <w:r w:rsidR="00BA3430">
        <w:rPr>
          <w:rFonts w:cstheme="minorHAnsi"/>
          <w:color w:val="000000" w:themeColor="text1"/>
          <w:kern w:val="24"/>
          <w:sz w:val="22"/>
          <w:lang w:val="en-GB"/>
        </w:rPr>
        <w:t xml:space="preserve"> all the RSTD measurements, </w:t>
      </w:r>
      <w:r>
        <w:rPr>
          <w:rFonts w:cstheme="minorHAnsi"/>
          <w:color w:val="000000" w:themeColor="text1"/>
          <w:kern w:val="24"/>
          <w:sz w:val="22"/>
          <w:lang w:val="en-GB"/>
        </w:rPr>
        <w:t xml:space="preserve">each </w:t>
      </w:r>
      <w:r w:rsidR="00BA3430">
        <w:rPr>
          <w:rFonts w:cstheme="minorHAnsi"/>
          <w:color w:val="000000" w:themeColor="text1"/>
          <w:kern w:val="24"/>
          <w:sz w:val="22"/>
          <w:lang w:val="en-GB"/>
        </w:rPr>
        <w:t>associated to a pair of RX TEGs for measuring a same PRS resource, need</w:t>
      </w:r>
      <w:r>
        <w:rPr>
          <w:rFonts w:cstheme="minorHAnsi"/>
          <w:color w:val="000000" w:themeColor="text1"/>
          <w:kern w:val="24"/>
          <w:sz w:val="22"/>
          <w:lang w:val="en-GB"/>
        </w:rPr>
        <w:t xml:space="preserve"> to be associated to a same TRP? </w:t>
      </w:r>
      <w:r w:rsidR="00BA3430">
        <w:rPr>
          <w:rFonts w:cstheme="minorHAnsi"/>
          <w:color w:val="000000" w:themeColor="text1"/>
          <w:kern w:val="24"/>
          <w:sz w:val="22"/>
          <w:lang w:val="en-GB"/>
        </w:rPr>
        <w:t>In our view, there is no need to have this restriction.</w:t>
      </w:r>
      <w:r w:rsidR="00935105">
        <w:rPr>
          <w:rFonts w:cstheme="minorHAnsi"/>
          <w:color w:val="000000" w:themeColor="text1"/>
          <w:kern w:val="24"/>
          <w:sz w:val="22"/>
          <w:lang w:val="en-GB"/>
        </w:rPr>
        <w:t xml:space="preserve"> Due to UE rotation and movement, UE may find a suitable TRP for measurement in different time instance.</w:t>
      </w:r>
    </w:p>
    <w:p w:rsidR="001A71EE" w:rsidRPr="00B32F3E" w:rsidRDefault="001A71EE" w:rsidP="001A71EE">
      <w:pPr>
        <w:jc w:val="both"/>
        <w:rPr>
          <w:rFonts w:cstheme="minorHAnsi"/>
          <w:color w:val="000000" w:themeColor="text1"/>
          <w:kern w:val="24"/>
          <w:sz w:val="22"/>
          <w:lang w:val="en-GB"/>
        </w:rPr>
      </w:pPr>
    </w:p>
    <w:p w:rsidR="001A71EE" w:rsidRDefault="00FE6F63" w:rsidP="001A71EE">
      <w:pPr>
        <w:jc w:val="both"/>
        <w:rPr>
          <w:rFonts w:cstheme="minorHAnsi"/>
          <w:color w:val="000000" w:themeColor="text1"/>
          <w:kern w:val="24"/>
          <w:sz w:val="22"/>
          <w:lang w:val="en-GB"/>
        </w:rPr>
      </w:pPr>
      <w:r w:rsidRPr="006F2DED">
        <w:rPr>
          <w:rFonts w:cstheme="minorHAnsi" w:hint="eastAsia"/>
          <w:b/>
          <w:color w:val="000000" w:themeColor="text1"/>
          <w:kern w:val="24"/>
          <w:sz w:val="22"/>
          <w:lang w:val="en-GB"/>
        </w:rPr>
        <w:lastRenderedPageBreak/>
        <w:t xml:space="preserve">Proposal </w:t>
      </w:r>
      <w:r w:rsidR="006F2DED" w:rsidRPr="006F2DED">
        <w:rPr>
          <w:rFonts w:cstheme="minorHAnsi"/>
          <w:b/>
          <w:color w:val="000000" w:themeColor="text1"/>
          <w:kern w:val="24"/>
          <w:sz w:val="22"/>
          <w:lang w:val="en-GB"/>
        </w:rPr>
        <w:t>4-1</w:t>
      </w:r>
      <w:r>
        <w:rPr>
          <w:rFonts w:cstheme="minorHAnsi" w:hint="eastAsia"/>
          <w:color w:val="000000" w:themeColor="text1"/>
          <w:kern w:val="24"/>
          <w:sz w:val="22"/>
          <w:lang w:val="en-GB"/>
        </w:rPr>
        <w:t xml:space="preserve">: </w:t>
      </w:r>
      <w:r>
        <w:rPr>
          <w:rFonts w:cstheme="minorHAnsi"/>
          <w:color w:val="000000" w:themeColor="text1"/>
          <w:kern w:val="24"/>
          <w:sz w:val="22"/>
          <w:lang w:val="en-GB"/>
        </w:rPr>
        <w:t>For measuring same PRS resource by different RX TEGs, since t</w:t>
      </w:r>
      <w:r>
        <w:rPr>
          <w:rFonts w:cstheme="minorHAnsi" w:hint="eastAsia"/>
          <w:color w:val="000000" w:themeColor="text1"/>
          <w:kern w:val="24"/>
          <w:sz w:val="22"/>
          <w:lang w:val="en-GB"/>
        </w:rPr>
        <w:t>he number of RX TEGs is related to implementation</w:t>
      </w:r>
      <w:r>
        <w:rPr>
          <w:rFonts w:cstheme="minorHAnsi"/>
          <w:color w:val="000000" w:themeColor="text1"/>
          <w:kern w:val="24"/>
          <w:sz w:val="22"/>
          <w:lang w:val="en-GB"/>
        </w:rPr>
        <w:t>, then N = [2, 3, 4] and M= [2, 3, 4] are supportive based on capability</w:t>
      </w:r>
    </w:p>
    <w:p w:rsidR="00FE6F63" w:rsidRPr="006F2DED" w:rsidRDefault="00FE6F63" w:rsidP="001A71EE">
      <w:pPr>
        <w:jc w:val="both"/>
        <w:rPr>
          <w:rFonts w:cstheme="minorHAnsi"/>
          <w:color w:val="000000" w:themeColor="text1"/>
          <w:kern w:val="24"/>
          <w:sz w:val="22"/>
          <w:lang w:val="en-GB"/>
        </w:rPr>
      </w:pPr>
    </w:p>
    <w:p w:rsidR="00FE6F63" w:rsidRDefault="00B70CCF" w:rsidP="001A71EE">
      <w:pPr>
        <w:jc w:val="both"/>
        <w:rPr>
          <w:rFonts w:cstheme="minorHAnsi"/>
          <w:color w:val="000000" w:themeColor="text1"/>
          <w:kern w:val="24"/>
          <w:sz w:val="22"/>
          <w:lang w:val="en-GB"/>
        </w:rPr>
      </w:pPr>
      <w:r w:rsidRPr="006F2DED">
        <w:rPr>
          <w:rFonts w:cstheme="minorHAnsi"/>
          <w:b/>
          <w:color w:val="000000" w:themeColor="text1"/>
          <w:kern w:val="24"/>
          <w:sz w:val="22"/>
          <w:lang w:val="en-GB"/>
        </w:rPr>
        <w:t xml:space="preserve">Proposal </w:t>
      </w:r>
      <w:r w:rsidR="006F2DED" w:rsidRPr="006F2DED">
        <w:rPr>
          <w:rFonts w:cstheme="minorHAnsi"/>
          <w:b/>
          <w:color w:val="000000" w:themeColor="text1"/>
          <w:kern w:val="24"/>
          <w:sz w:val="22"/>
          <w:lang w:val="en-GB"/>
        </w:rPr>
        <w:t>4-2</w:t>
      </w:r>
      <w:r>
        <w:rPr>
          <w:rFonts w:cstheme="minorHAnsi"/>
          <w:color w:val="000000" w:themeColor="text1"/>
          <w:kern w:val="24"/>
          <w:sz w:val="22"/>
          <w:lang w:val="en-GB"/>
        </w:rPr>
        <w:t xml:space="preserve">: For measuring same PRS resource by different RX TEGs, the RSTD measurement corresponding to any pair of RX TEGs is not limited to the PRS resource from </w:t>
      </w:r>
      <w:r w:rsidR="00B14EC1">
        <w:rPr>
          <w:rFonts w:cstheme="minorHAnsi"/>
          <w:color w:val="000000" w:themeColor="text1"/>
          <w:kern w:val="24"/>
          <w:sz w:val="22"/>
          <w:lang w:val="en-GB"/>
        </w:rPr>
        <w:t xml:space="preserve">the </w:t>
      </w:r>
      <w:r>
        <w:rPr>
          <w:rFonts w:cstheme="minorHAnsi"/>
          <w:color w:val="000000" w:themeColor="text1"/>
          <w:kern w:val="24"/>
          <w:sz w:val="22"/>
          <w:lang w:val="en-GB"/>
        </w:rPr>
        <w:t>PRS reference TRP</w:t>
      </w:r>
    </w:p>
    <w:p w:rsidR="00B70CCF" w:rsidRPr="006F2DED" w:rsidRDefault="00B70CCF" w:rsidP="001A71EE">
      <w:pPr>
        <w:jc w:val="both"/>
        <w:rPr>
          <w:rFonts w:cstheme="minorHAnsi"/>
          <w:color w:val="000000" w:themeColor="text1"/>
          <w:kern w:val="24"/>
          <w:sz w:val="22"/>
          <w:lang w:val="en-GB"/>
        </w:rPr>
      </w:pPr>
    </w:p>
    <w:p w:rsidR="00B70CCF" w:rsidRDefault="00B70CCF" w:rsidP="001A71EE">
      <w:pPr>
        <w:jc w:val="both"/>
        <w:rPr>
          <w:rFonts w:cstheme="minorHAnsi"/>
          <w:color w:val="000000" w:themeColor="text1"/>
          <w:kern w:val="24"/>
          <w:sz w:val="22"/>
          <w:lang w:val="en-GB"/>
        </w:rPr>
      </w:pPr>
      <w:r w:rsidRPr="006F2DED">
        <w:rPr>
          <w:rFonts w:cstheme="minorHAnsi"/>
          <w:b/>
          <w:color w:val="000000" w:themeColor="text1"/>
          <w:kern w:val="24"/>
          <w:sz w:val="22"/>
          <w:lang w:val="en-GB"/>
        </w:rPr>
        <w:t xml:space="preserve">Proposal </w:t>
      </w:r>
      <w:r w:rsidR="006F2DED" w:rsidRPr="006F2DED">
        <w:rPr>
          <w:rFonts w:cstheme="minorHAnsi"/>
          <w:b/>
          <w:color w:val="000000" w:themeColor="text1"/>
          <w:kern w:val="24"/>
          <w:sz w:val="22"/>
          <w:lang w:val="en-GB"/>
        </w:rPr>
        <w:t>4-3</w:t>
      </w:r>
      <w:r w:rsidR="006F2DED">
        <w:rPr>
          <w:rFonts w:cstheme="minorHAnsi"/>
          <w:color w:val="000000" w:themeColor="text1"/>
          <w:kern w:val="24"/>
          <w:sz w:val="22"/>
          <w:lang w:val="en-GB"/>
        </w:rPr>
        <w:t>:</w:t>
      </w:r>
      <w:r>
        <w:rPr>
          <w:rFonts w:cstheme="minorHAnsi"/>
          <w:color w:val="000000" w:themeColor="text1"/>
          <w:kern w:val="24"/>
          <w:sz w:val="22"/>
          <w:lang w:val="en-GB"/>
        </w:rPr>
        <w:t xml:space="preserve"> All the RSTD measurements, each associated to a pair of RX TEGs for measuring a same PRS resource, don't need to be associated to a same</w:t>
      </w:r>
      <w:r w:rsidR="00BA5DB9">
        <w:rPr>
          <w:rFonts w:cstheme="minorHAnsi"/>
          <w:color w:val="000000" w:themeColor="text1"/>
          <w:kern w:val="24"/>
          <w:sz w:val="22"/>
          <w:lang w:val="en-GB"/>
        </w:rPr>
        <w:t xml:space="preserve"> resource of same</w:t>
      </w:r>
      <w:r>
        <w:rPr>
          <w:rFonts w:cstheme="minorHAnsi"/>
          <w:color w:val="000000" w:themeColor="text1"/>
          <w:kern w:val="24"/>
          <w:sz w:val="22"/>
          <w:lang w:val="en-GB"/>
        </w:rPr>
        <w:t xml:space="preserve"> TRP </w:t>
      </w:r>
    </w:p>
    <w:p w:rsidR="00B70CCF" w:rsidRPr="00037992" w:rsidRDefault="00B70CCF" w:rsidP="001A71EE">
      <w:pPr>
        <w:jc w:val="both"/>
        <w:rPr>
          <w:rFonts w:cstheme="minorHAnsi"/>
          <w:color w:val="000000" w:themeColor="text1"/>
          <w:kern w:val="24"/>
          <w:sz w:val="22"/>
          <w:lang w:val="en-GB"/>
        </w:rPr>
      </w:pPr>
    </w:p>
    <w:p w:rsidR="001A71EE" w:rsidRPr="00B70CCF" w:rsidRDefault="001A71EE" w:rsidP="001A71EE">
      <w:pPr>
        <w:jc w:val="both"/>
        <w:rPr>
          <w:rFonts w:cstheme="minorHAnsi"/>
          <w:color w:val="000000" w:themeColor="text1"/>
          <w:kern w:val="24"/>
          <w:sz w:val="22"/>
          <w:lang w:val="en-GB"/>
        </w:rPr>
      </w:pPr>
    </w:p>
    <w:p w:rsidR="001A71EE" w:rsidRDefault="006549A6" w:rsidP="001A71EE">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Enhancement for UE RX-TX time difference</w:t>
      </w:r>
      <w:r w:rsidR="00996BB9">
        <w:rPr>
          <w:rFonts w:eastAsia="PMingLiU"/>
          <w:sz w:val="32"/>
          <w:szCs w:val="32"/>
          <w:lang w:eastAsia="zh-TW"/>
        </w:rPr>
        <w:t xml:space="preserve"> measurement</w:t>
      </w:r>
    </w:p>
    <w:p w:rsidR="006549A6" w:rsidRPr="006549A6" w:rsidRDefault="006549A6" w:rsidP="006549A6">
      <w:pPr>
        <w:spacing w:afterLines="50" w:after="120"/>
        <w:jc w:val="both"/>
        <w:rPr>
          <w:rFonts w:cstheme="minorHAnsi"/>
          <w:color w:val="000000" w:themeColor="text1"/>
          <w:kern w:val="24"/>
          <w:sz w:val="22"/>
          <w:lang w:val="en-GB"/>
        </w:rPr>
      </w:pPr>
      <w:r>
        <w:rPr>
          <w:rFonts w:cstheme="minorHAnsi"/>
          <w:color w:val="000000" w:themeColor="text1"/>
          <w:kern w:val="24"/>
          <w:sz w:val="22"/>
          <w:lang w:val="en-GB"/>
        </w:rPr>
        <w:t>The following agreement is to deal with the TA difference between the assumed TA for UE RX-TX time difference measurement, and the actual TA for SRS transmission for gNB RX-TX time difference measurement,</w:t>
      </w:r>
    </w:p>
    <w:tbl>
      <w:tblPr>
        <w:tblStyle w:val="TableGrid"/>
        <w:tblW w:w="0" w:type="auto"/>
        <w:tblLook w:val="04A0" w:firstRow="1" w:lastRow="0" w:firstColumn="1" w:lastColumn="0" w:noHBand="0" w:noVBand="1"/>
      </w:tblPr>
      <w:tblGrid>
        <w:gridCol w:w="9629"/>
      </w:tblGrid>
      <w:tr w:rsidR="00A66533" w:rsidTr="00A66533">
        <w:tc>
          <w:tcPr>
            <w:tcW w:w="9629" w:type="dxa"/>
          </w:tcPr>
          <w:p w:rsidR="00A66533" w:rsidRPr="00A66533" w:rsidRDefault="00A66533" w:rsidP="00A66533">
            <w:pPr>
              <w:rPr>
                <w:iCs/>
                <w:sz w:val="18"/>
                <w:szCs w:val="18"/>
              </w:rPr>
            </w:pPr>
            <w:r w:rsidRPr="00A66533">
              <w:rPr>
                <w:iCs/>
                <w:sz w:val="18"/>
                <w:szCs w:val="18"/>
                <w:highlight w:val="green"/>
              </w:rPr>
              <w:t>Agreement:</w:t>
            </w:r>
          </w:p>
          <w:p w:rsidR="00A66533" w:rsidRPr="00A66533" w:rsidRDefault="00A66533" w:rsidP="00A66533">
            <w:pPr>
              <w:pStyle w:val="ListParagraph"/>
              <w:widowControl/>
              <w:numPr>
                <w:ilvl w:val="0"/>
                <w:numId w:val="29"/>
              </w:numPr>
              <w:spacing w:line="259" w:lineRule="auto"/>
              <w:contextualSpacing/>
              <w:jc w:val="both"/>
              <w:rPr>
                <w:rFonts w:eastAsia="SimSun"/>
                <w:sz w:val="18"/>
                <w:szCs w:val="18"/>
                <w:lang w:eastAsia="zh-CN"/>
              </w:rPr>
            </w:pPr>
            <w:r w:rsidRPr="00A66533">
              <w:rPr>
                <w:sz w:val="18"/>
                <w:szCs w:val="18"/>
              </w:rPr>
              <w:t xml:space="preserve">Consider supporting one of the following alternatives related to </w:t>
            </w:r>
            <w:r w:rsidRPr="00A66533">
              <w:rPr>
                <w:rFonts w:eastAsia="SimSun"/>
                <w:sz w:val="18"/>
                <w:szCs w:val="18"/>
                <w:lang w:eastAsia="zh-CN"/>
              </w:rPr>
              <w:t>the UE Rx-Tx time difference (decision to be made in RAN1#106b):</w:t>
            </w:r>
          </w:p>
          <w:p w:rsidR="00A66533" w:rsidRPr="00A66533" w:rsidRDefault="00A66533" w:rsidP="00A66533">
            <w:pPr>
              <w:pStyle w:val="ListParagraph"/>
              <w:widowControl/>
              <w:numPr>
                <w:ilvl w:val="1"/>
                <w:numId w:val="29"/>
              </w:numPr>
              <w:spacing w:line="259" w:lineRule="auto"/>
              <w:contextualSpacing/>
              <w:jc w:val="both"/>
              <w:rPr>
                <w:rFonts w:eastAsia="SimSun"/>
                <w:sz w:val="18"/>
                <w:szCs w:val="18"/>
                <w:lang w:eastAsia="zh-CN"/>
              </w:rPr>
            </w:pPr>
            <w:r w:rsidRPr="00A66533">
              <w:rPr>
                <w:rFonts w:eastAsia="SimSun"/>
                <w:sz w:val="18"/>
                <w:szCs w:val="18"/>
                <w:lang w:eastAsia="zh-CN"/>
              </w:rPr>
              <w:t xml:space="preserve">Option 1: </w:t>
            </w:r>
          </w:p>
          <w:p w:rsidR="00A66533" w:rsidRPr="00A66533" w:rsidRDefault="00A66533" w:rsidP="00A66533">
            <w:pPr>
              <w:pStyle w:val="ListParagraph"/>
              <w:widowControl/>
              <w:numPr>
                <w:ilvl w:val="2"/>
                <w:numId w:val="29"/>
              </w:numPr>
              <w:spacing w:line="259" w:lineRule="auto"/>
              <w:contextualSpacing/>
              <w:jc w:val="both"/>
              <w:rPr>
                <w:rFonts w:eastAsia="SimSun"/>
                <w:sz w:val="18"/>
                <w:szCs w:val="18"/>
                <w:lang w:eastAsia="zh-CN"/>
              </w:rPr>
            </w:pPr>
            <w:r w:rsidRPr="00A66533">
              <w:rPr>
                <w:rFonts w:eastAsia="SimSun"/>
                <w:sz w:val="18"/>
                <w:szCs w:val="18"/>
                <w:lang w:eastAsia="zh-CN"/>
              </w:rPr>
              <w:t>Subject to UE capability, the UE may report an additional UL Timestamp associated to a UE Rx-Tx measurement, corresponding to the timing of the uplink subframe of a positioning SRS.</w:t>
            </w:r>
          </w:p>
          <w:p w:rsidR="00A66533" w:rsidRPr="00A66533" w:rsidRDefault="00A66533" w:rsidP="00A66533">
            <w:pPr>
              <w:pStyle w:val="ListParagraph"/>
              <w:widowControl/>
              <w:numPr>
                <w:ilvl w:val="2"/>
                <w:numId w:val="29"/>
              </w:numPr>
              <w:spacing w:line="259" w:lineRule="auto"/>
              <w:contextualSpacing/>
              <w:jc w:val="both"/>
              <w:rPr>
                <w:rFonts w:eastAsia="SimSun"/>
                <w:sz w:val="18"/>
                <w:szCs w:val="18"/>
                <w:lang w:eastAsia="zh-CN"/>
              </w:rPr>
            </w:pPr>
            <w:r w:rsidRPr="00A66533">
              <w:rPr>
                <w:rFonts w:eastAsia="SimSun"/>
                <w:sz w:val="18"/>
                <w:szCs w:val="18"/>
                <w:lang w:eastAsia="zh-CN"/>
              </w:rPr>
              <w:t xml:space="preserve">Add the following to the UE Rx-Tx time difference definition (similar to the definition for HD-FDD UE in TS 36.214): </w:t>
            </w:r>
          </w:p>
          <w:p w:rsidR="00A66533" w:rsidRPr="00A66533" w:rsidRDefault="00A66533" w:rsidP="00A66533">
            <w:pPr>
              <w:pStyle w:val="ListParagraph"/>
              <w:widowControl/>
              <w:numPr>
                <w:ilvl w:val="3"/>
                <w:numId w:val="29"/>
              </w:numPr>
              <w:spacing w:line="259" w:lineRule="auto"/>
              <w:contextualSpacing/>
              <w:jc w:val="both"/>
              <w:rPr>
                <w:rFonts w:eastAsia="SimSun"/>
                <w:sz w:val="18"/>
                <w:szCs w:val="18"/>
                <w:lang w:eastAsia="zh-CN"/>
              </w:rPr>
            </w:pPr>
            <w:r w:rsidRPr="00A66533">
              <w:rPr>
                <w:rFonts w:eastAsia="SimSun"/>
                <w:sz w:val="18"/>
                <w:szCs w:val="18"/>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rsidR="00A66533" w:rsidRPr="00A66533" w:rsidRDefault="00A66533" w:rsidP="00A66533">
            <w:pPr>
              <w:pStyle w:val="ListParagraph"/>
              <w:widowControl/>
              <w:numPr>
                <w:ilvl w:val="1"/>
                <w:numId w:val="29"/>
              </w:numPr>
              <w:spacing w:line="259" w:lineRule="auto"/>
              <w:contextualSpacing/>
              <w:jc w:val="both"/>
              <w:rPr>
                <w:rFonts w:eastAsia="SimSun"/>
                <w:sz w:val="18"/>
                <w:szCs w:val="18"/>
                <w:lang w:eastAsia="zh-CN"/>
              </w:rPr>
            </w:pPr>
            <w:r w:rsidRPr="00A66533">
              <w:rPr>
                <w:rFonts w:eastAsia="SimSun"/>
                <w:sz w:val="18"/>
                <w:szCs w:val="18"/>
                <w:lang w:eastAsia="zh-CN"/>
              </w:rPr>
              <w:t xml:space="preserve">Option 2: </w:t>
            </w:r>
          </w:p>
          <w:p w:rsidR="00A66533" w:rsidRPr="00A66533" w:rsidRDefault="00A66533" w:rsidP="00A66533">
            <w:pPr>
              <w:pStyle w:val="ListParagraph"/>
              <w:widowControl/>
              <w:numPr>
                <w:ilvl w:val="2"/>
                <w:numId w:val="29"/>
              </w:numPr>
              <w:spacing w:line="259" w:lineRule="auto"/>
              <w:contextualSpacing/>
              <w:jc w:val="both"/>
              <w:rPr>
                <w:rFonts w:eastAsia="SimSun"/>
                <w:sz w:val="18"/>
                <w:szCs w:val="18"/>
                <w:lang w:eastAsia="zh-CN"/>
              </w:rPr>
            </w:pPr>
            <w:r w:rsidRPr="00A66533">
              <w:rPr>
                <w:rFonts w:eastAsia="SimSun"/>
                <w:sz w:val="18"/>
                <w:szCs w:val="18"/>
                <w:lang w:eastAsia="zh-CN"/>
              </w:rPr>
              <w:t>Subject to a UE capability, a UE may optionally report Timing Adjustment (TA) change information</w:t>
            </w:r>
          </w:p>
          <w:p w:rsidR="00A66533" w:rsidRPr="00A66533" w:rsidRDefault="00A66533" w:rsidP="00A66533">
            <w:pPr>
              <w:pStyle w:val="ListParagraph"/>
              <w:widowControl/>
              <w:numPr>
                <w:ilvl w:val="3"/>
                <w:numId w:val="29"/>
              </w:numPr>
              <w:spacing w:line="259" w:lineRule="auto"/>
              <w:contextualSpacing/>
              <w:jc w:val="both"/>
              <w:rPr>
                <w:rFonts w:eastAsia="SimSun"/>
                <w:sz w:val="18"/>
                <w:szCs w:val="18"/>
                <w:lang w:eastAsia="zh-CN"/>
              </w:rPr>
            </w:pPr>
            <w:r w:rsidRPr="00A66533">
              <w:rPr>
                <w:rFonts w:eastAsia="SimSun"/>
                <w:sz w:val="18"/>
                <w:szCs w:val="18"/>
                <w:lang w:eastAsia="zh-CN"/>
              </w:rPr>
              <w:t>Option 3A: The TA change information is included in the UE Tx TEG report</w:t>
            </w:r>
          </w:p>
          <w:p w:rsidR="00A66533" w:rsidRPr="00A66533" w:rsidRDefault="00A66533" w:rsidP="00A66533">
            <w:pPr>
              <w:pStyle w:val="ListParagraph"/>
              <w:widowControl/>
              <w:numPr>
                <w:ilvl w:val="3"/>
                <w:numId w:val="29"/>
              </w:numPr>
              <w:spacing w:line="259" w:lineRule="auto"/>
              <w:contextualSpacing/>
              <w:jc w:val="both"/>
              <w:rPr>
                <w:rFonts w:eastAsia="SimSun"/>
                <w:sz w:val="18"/>
                <w:szCs w:val="18"/>
                <w:lang w:eastAsia="zh-CN"/>
              </w:rPr>
            </w:pPr>
            <w:r w:rsidRPr="00A66533">
              <w:rPr>
                <w:rFonts w:eastAsia="SimSun"/>
                <w:sz w:val="18"/>
                <w:szCs w:val="18"/>
                <w:lang w:eastAsia="zh-CN"/>
              </w:rPr>
              <w:t>Option 3B: The TA change information is included in the Rx-Tx measurement report</w:t>
            </w:r>
          </w:p>
          <w:p w:rsidR="00A66533" w:rsidRPr="00A66533" w:rsidRDefault="00A66533" w:rsidP="00A66533">
            <w:pPr>
              <w:pStyle w:val="ListParagraph"/>
              <w:widowControl/>
              <w:numPr>
                <w:ilvl w:val="3"/>
                <w:numId w:val="29"/>
              </w:numPr>
              <w:spacing w:line="259" w:lineRule="auto"/>
              <w:contextualSpacing/>
              <w:jc w:val="both"/>
              <w:rPr>
                <w:rFonts w:eastAsia="SimSun"/>
                <w:sz w:val="18"/>
                <w:szCs w:val="18"/>
                <w:lang w:eastAsia="zh-CN"/>
              </w:rPr>
            </w:pPr>
            <w:r w:rsidRPr="00A66533">
              <w:rPr>
                <w:rFonts w:eastAsia="SimSun"/>
                <w:sz w:val="18"/>
                <w:szCs w:val="18"/>
                <w:lang w:eastAsia="zh-CN"/>
              </w:rPr>
              <w:t>Note: TA change information corresponds to: Tx Timing change with a timestamp that this change occurred.</w:t>
            </w:r>
          </w:p>
          <w:p w:rsidR="00A66533" w:rsidRPr="00A66533" w:rsidRDefault="00A66533" w:rsidP="00A66533">
            <w:pPr>
              <w:pStyle w:val="ListParagraph"/>
              <w:widowControl/>
              <w:numPr>
                <w:ilvl w:val="1"/>
                <w:numId w:val="29"/>
              </w:numPr>
              <w:spacing w:line="259" w:lineRule="auto"/>
              <w:contextualSpacing/>
              <w:jc w:val="both"/>
              <w:rPr>
                <w:rFonts w:eastAsia="SimSun"/>
                <w:sz w:val="18"/>
                <w:szCs w:val="18"/>
                <w:lang w:eastAsia="zh-CN"/>
              </w:rPr>
            </w:pPr>
            <w:r w:rsidRPr="00A66533">
              <w:rPr>
                <w:rFonts w:eastAsia="SimSun"/>
                <w:sz w:val="18"/>
                <w:szCs w:val="18"/>
                <w:lang w:eastAsia="zh-CN"/>
              </w:rPr>
              <w:t xml:space="preserve">Option 3: </w:t>
            </w:r>
          </w:p>
          <w:p w:rsidR="00A66533" w:rsidRPr="00A66533" w:rsidRDefault="00A66533" w:rsidP="00A66533">
            <w:pPr>
              <w:pStyle w:val="ListParagraph"/>
              <w:widowControl/>
              <w:numPr>
                <w:ilvl w:val="2"/>
                <w:numId w:val="29"/>
              </w:numPr>
              <w:spacing w:line="259" w:lineRule="auto"/>
              <w:contextualSpacing/>
              <w:jc w:val="both"/>
              <w:rPr>
                <w:rFonts w:eastAsia="SimSun"/>
                <w:sz w:val="18"/>
                <w:szCs w:val="18"/>
                <w:lang w:eastAsia="zh-CN"/>
              </w:rPr>
            </w:pPr>
            <w:r w:rsidRPr="00A66533">
              <w:rPr>
                <w:rFonts w:eastAsia="SimSun"/>
                <w:sz w:val="18"/>
                <w:szCs w:val="18"/>
                <w:lang w:eastAsia="zh-CN"/>
              </w:rPr>
              <w:t>Subject to UE capability, the UE may report an additional UL Timestamp associated to a UE Rx-Tx measurement, corresponding to the timing of the uplink subframe of a positioning SRS.</w:t>
            </w:r>
          </w:p>
          <w:p w:rsidR="00A66533" w:rsidRPr="00A66533" w:rsidRDefault="00A66533" w:rsidP="00A66533">
            <w:pPr>
              <w:pStyle w:val="ListParagraph"/>
              <w:widowControl/>
              <w:numPr>
                <w:ilvl w:val="2"/>
                <w:numId w:val="29"/>
              </w:numPr>
              <w:spacing w:line="259" w:lineRule="auto"/>
              <w:contextualSpacing/>
              <w:jc w:val="both"/>
              <w:rPr>
                <w:rFonts w:eastAsia="SimSun"/>
                <w:sz w:val="18"/>
                <w:szCs w:val="18"/>
                <w:lang w:eastAsia="zh-CN"/>
              </w:rPr>
            </w:pPr>
            <w:r w:rsidRPr="00A66533">
              <w:rPr>
                <w:rFonts w:eastAsia="SimSun"/>
                <w:sz w:val="18"/>
                <w:szCs w:val="18"/>
                <w:lang w:eastAsia="zh-CN"/>
              </w:rPr>
              <w:t xml:space="preserve">Add the following to the UE Rx-Tx time difference definition (similar to the definition for HD-FDD UE in TS 36.214): </w:t>
            </w:r>
          </w:p>
          <w:p w:rsidR="00A66533" w:rsidRPr="00A66533" w:rsidRDefault="00A66533" w:rsidP="00A66533">
            <w:pPr>
              <w:pStyle w:val="ListParagraph"/>
              <w:widowControl/>
              <w:numPr>
                <w:ilvl w:val="3"/>
                <w:numId w:val="29"/>
              </w:numPr>
              <w:spacing w:line="259" w:lineRule="auto"/>
              <w:contextualSpacing/>
              <w:jc w:val="both"/>
              <w:rPr>
                <w:rFonts w:eastAsia="SimSun"/>
                <w:sz w:val="18"/>
                <w:szCs w:val="18"/>
                <w:lang w:eastAsia="zh-CN"/>
              </w:rPr>
            </w:pPr>
            <w:r w:rsidRPr="00A66533">
              <w:rPr>
                <w:rFonts w:eastAsia="SimSun"/>
                <w:sz w:val="18"/>
                <w:szCs w:val="18"/>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A66533">
              <w:rPr>
                <w:rFonts w:eastAsia="SimSun"/>
                <w:color w:val="000000"/>
                <w:sz w:val="18"/>
                <w:szCs w:val="18"/>
                <w:lang w:eastAsia="zh-CN"/>
              </w:rPr>
              <w:t xml:space="preserve"> within the report</w:t>
            </w:r>
          </w:p>
          <w:p w:rsidR="00A66533" w:rsidRPr="00A66533" w:rsidRDefault="00A66533" w:rsidP="00A66533">
            <w:pPr>
              <w:pStyle w:val="ListParagraph"/>
              <w:widowControl/>
              <w:numPr>
                <w:ilvl w:val="1"/>
                <w:numId w:val="29"/>
              </w:numPr>
              <w:spacing w:line="259" w:lineRule="auto"/>
              <w:contextualSpacing/>
              <w:jc w:val="both"/>
              <w:rPr>
                <w:rFonts w:eastAsia="SimSun"/>
                <w:sz w:val="18"/>
                <w:szCs w:val="18"/>
                <w:lang w:eastAsia="zh-CN"/>
              </w:rPr>
            </w:pPr>
            <w:r w:rsidRPr="00A66533">
              <w:rPr>
                <w:rFonts w:eastAsia="SimSun"/>
                <w:sz w:val="18"/>
                <w:szCs w:val="18"/>
                <w:lang w:eastAsia="zh-CN"/>
              </w:rPr>
              <w:t xml:space="preserve">Other options are not precluded. </w:t>
            </w:r>
          </w:p>
          <w:p w:rsidR="00A66533" w:rsidRPr="00A66533" w:rsidRDefault="00A66533" w:rsidP="001A71EE">
            <w:pPr>
              <w:jc w:val="both"/>
              <w:rPr>
                <w:rFonts w:cstheme="minorHAnsi"/>
                <w:color w:val="000000" w:themeColor="text1"/>
                <w:kern w:val="24"/>
                <w:sz w:val="22"/>
              </w:rPr>
            </w:pPr>
          </w:p>
        </w:tc>
      </w:tr>
    </w:tbl>
    <w:p w:rsidR="00A66533" w:rsidRDefault="00A66533" w:rsidP="001A71EE">
      <w:pPr>
        <w:jc w:val="both"/>
        <w:rPr>
          <w:rFonts w:cstheme="minorHAnsi"/>
          <w:color w:val="000000" w:themeColor="text1"/>
          <w:kern w:val="24"/>
          <w:sz w:val="22"/>
          <w:lang w:val="en-GB"/>
        </w:rPr>
      </w:pPr>
    </w:p>
    <w:p w:rsidR="00A66533" w:rsidRDefault="00A83012" w:rsidP="001A71EE">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We support option 3 to include the TA change value without compensation. </w:t>
      </w:r>
      <w:r>
        <w:rPr>
          <w:rFonts w:cstheme="minorHAnsi"/>
          <w:color w:val="000000" w:themeColor="text1"/>
          <w:kern w:val="24"/>
          <w:sz w:val="22"/>
          <w:lang w:val="en-GB"/>
        </w:rPr>
        <w:t>TA change could be used to predict the UE mobility and LMF could compensate it for position calculation. This means, to include TA change without compensation by UE provides the flexibility.</w:t>
      </w:r>
      <w:r w:rsidR="00892377">
        <w:rPr>
          <w:rFonts w:cstheme="minorHAnsi"/>
          <w:color w:val="000000" w:themeColor="text1"/>
          <w:kern w:val="24"/>
          <w:sz w:val="22"/>
          <w:lang w:val="en-GB"/>
        </w:rPr>
        <w:t xml:space="preserve"> </w:t>
      </w:r>
    </w:p>
    <w:p w:rsidR="00892377" w:rsidRDefault="00892377" w:rsidP="001A71EE">
      <w:pPr>
        <w:jc w:val="both"/>
        <w:rPr>
          <w:rFonts w:cstheme="minorHAnsi"/>
          <w:color w:val="000000" w:themeColor="text1"/>
          <w:kern w:val="24"/>
          <w:sz w:val="22"/>
          <w:lang w:val="en-GB"/>
        </w:rPr>
      </w:pPr>
    </w:p>
    <w:p w:rsidR="00892377" w:rsidRDefault="00892377" w:rsidP="001A71EE">
      <w:pPr>
        <w:jc w:val="both"/>
        <w:rPr>
          <w:rFonts w:cstheme="minorHAnsi"/>
          <w:color w:val="000000" w:themeColor="text1"/>
          <w:kern w:val="24"/>
          <w:sz w:val="22"/>
          <w:lang w:val="en-GB"/>
        </w:rPr>
      </w:pPr>
      <w:r>
        <w:rPr>
          <w:rFonts w:cstheme="minorHAnsi"/>
          <w:color w:val="000000" w:themeColor="text1"/>
          <w:kern w:val="24"/>
          <w:sz w:val="22"/>
          <w:lang w:val="en-GB"/>
        </w:rPr>
        <w:t>When TA changes for actual SRS transmission, the TOF may also be changed as compared to that during UE RX-TX time difference measurement. So, to simply compensate the TA change into the UE report doesn't solve the problem.</w:t>
      </w:r>
    </w:p>
    <w:p w:rsidR="00A66533" w:rsidRPr="00892377" w:rsidRDefault="00A66533" w:rsidP="001A71EE">
      <w:pPr>
        <w:jc w:val="both"/>
        <w:rPr>
          <w:rFonts w:cstheme="minorHAnsi"/>
          <w:color w:val="000000" w:themeColor="text1"/>
          <w:kern w:val="24"/>
          <w:sz w:val="22"/>
          <w:lang w:val="en-GB"/>
        </w:rPr>
      </w:pPr>
    </w:p>
    <w:p w:rsidR="00A66533" w:rsidRPr="00A83012" w:rsidRDefault="00A83012" w:rsidP="001A71EE">
      <w:pPr>
        <w:jc w:val="both"/>
        <w:rPr>
          <w:rFonts w:cstheme="minorHAnsi"/>
          <w:color w:val="000000" w:themeColor="text1"/>
          <w:kern w:val="24"/>
          <w:sz w:val="22"/>
          <w:lang w:val="en-GB"/>
        </w:rPr>
      </w:pPr>
      <w:r w:rsidRPr="00816754">
        <w:rPr>
          <w:rFonts w:cstheme="minorHAnsi" w:hint="eastAsia"/>
          <w:b/>
          <w:color w:val="000000" w:themeColor="text1"/>
          <w:kern w:val="24"/>
          <w:sz w:val="22"/>
          <w:lang w:val="en-GB"/>
        </w:rPr>
        <w:t xml:space="preserve">Proposal </w:t>
      </w:r>
      <w:r w:rsidR="00816754" w:rsidRPr="00816754">
        <w:rPr>
          <w:rFonts w:cstheme="minorHAnsi"/>
          <w:b/>
          <w:color w:val="000000" w:themeColor="text1"/>
          <w:kern w:val="24"/>
          <w:sz w:val="22"/>
          <w:lang w:val="en-GB"/>
        </w:rPr>
        <w:t>5-1</w:t>
      </w:r>
      <w:r w:rsidRPr="00A83012">
        <w:rPr>
          <w:rFonts w:cstheme="minorHAnsi" w:hint="eastAsia"/>
          <w:color w:val="000000" w:themeColor="text1"/>
          <w:kern w:val="24"/>
          <w:sz w:val="22"/>
          <w:lang w:val="en-GB"/>
        </w:rPr>
        <w:t xml:space="preserve">: </w:t>
      </w:r>
      <w:r w:rsidRPr="00A83012">
        <w:rPr>
          <w:rFonts w:cstheme="minorHAnsi"/>
          <w:color w:val="000000" w:themeColor="text1"/>
          <w:kern w:val="24"/>
          <w:sz w:val="22"/>
          <w:lang w:val="en-GB"/>
        </w:rPr>
        <w:t>For enhancement for UE RX-TX time difference measurement, s</w:t>
      </w:r>
      <w:r w:rsidRPr="00A83012">
        <w:rPr>
          <w:rFonts w:cstheme="minorHAnsi" w:hint="eastAsia"/>
          <w:color w:val="000000" w:themeColor="text1"/>
          <w:kern w:val="24"/>
          <w:sz w:val="22"/>
          <w:lang w:val="en-GB"/>
        </w:rPr>
        <w:t xml:space="preserve">upport option 3: </w:t>
      </w:r>
      <w:r w:rsidRPr="00A83012">
        <w:rPr>
          <w:rFonts w:eastAsia="SimSun"/>
          <w:sz w:val="22"/>
          <w:lang w:eastAsia="zh-CN"/>
        </w:rPr>
        <w:t xml:space="preserve">it is up to UE to compensate for the difference in the transmit timing of uplink subframe #j and the transmission timing of </w:t>
      </w:r>
      <w:r w:rsidRPr="00A83012">
        <w:rPr>
          <w:rFonts w:eastAsia="SimSun"/>
          <w:sz w:val="22"/>
          <w:lang w:eastAsia="zh-CN"/>
        </w:rPr>
        <w:lastRenderedPageBreak/>
        <w:t>the subframe containing positioning SRS, or include the difference (Timing Adjustment change) without compensation</w:t>
      </w:r>
      <w:r w:rsidRPr="00A83012">
        <w:rPr>
          <w:rFonts w:eastAsia="SimSun"/>
          <w:color w:val="000000"/>
          <w:sz w:val="22"/>
          <w:lang w:eastAsia="zh-CN"/>
        </w:rPr>
        <w:t xml:space="preserve"> within the report</w:t>
      </w:r>
      <w:r w:rsidR="00816754">
        <w:rPr>
          <w:rFonts w:eastAsia="SimSun"/>
          <w:color w:val="000000"/>
          <w:sz w:val="22"/>
          <w:lang w:eastAsia="zh-CN"/>
        </w:rPr>
        <w:t>. Or allow the LMF to indicate the TA change is compensated or not within the report</w:t>
      </w:r>
    </w:p>
    <w:p w:rsidR="00A83012" w:rsidRPr="00A83012" w:rsidRDefault="00A83012" w:rsidP="001A71EE">
      <w:pPr>
        <w:jc w:val="both"/>
        <w:rPr>
          <w:rFonts w:cstheme="minorHAnsi"/>
          <w:color w:val="000000" w:themeColor="text1"/>
          <w:kern w:val="24"/>
          <w:sz w:val="22"/>
          <w:lang w:val="en-GB"/>
        </w:rPr>
      </w:pPr>
    </w:p>
    <w:p w:rsidR="001A71EE" w:rsidRPr="00F3177A" w:rsidRDefault="001A71EE" w:rsidP="001A71EE">
      <w:pPr>
        <w:jc w:val="both"/>
        <w:rPr>
          <w:rFonts w:cstheme="minorHAnsi"/>
          <w:color w:val="000000" w:themeColor="text1"/>
          <w:kern w:val="24"/>
          <w:sz w:val="22"/>
          <w:lang w:val="en-GB"/>
        </w:rPr>
      </w:pPr>
    </w:p>
    <w:p w:rsidR="001A71EE" w:rsidRDefault="009274DB" w:rsidP="001A71EE">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 xml:space="preserve">Association </w:t>
      </w:r>
      <w:r w:rsidR="00996BB9">
        <w:rPr>
          <w:rFonts w:eastAsia="PMingLiU"/>
          <w:sz w:val="32"/>
          <w:szCs w:val="32"/>
          <w:lang w:eastAsia="zh-TW"/>
        </w:rPr>
        <w:t xml:space="preserve">between </w:t>
      </w:r>
      <w:r>
        <w:rPr>
          <w:rFonts w:eastAsia="PMingLiU"/>
          <w:sz w:val="32"/>
          <w:szCs w:val="32"/>
          <w:lang w:eastAsia="zh-TW"/>
        </w:rPr>
        <w:t>TX TEG ID and SRS resource</w:t>
      </w:r>
      <w:r w:rsidR="00996BB9">
        <w:rPr>
          <w:rFonts w:eastAsia="PMingLiU"/>
          <w:sz w:val="32"/>
          <w:szCs w:val="32"/>
          <w:lang w:eastAsia="zh-TW"/>
        </w:rPr>
        <w:t>(</w:t>
      </w:r>
      <w:r>
        <w:rPr>
          <w:rFonts w:eastAsia="PMingLiU"/>
          <w:sz w:val="32"/>
          <w:szCs w:val="32"/>
          <w:lang w:eastAsia="zh-TW"/>
        </w:rPr>
        <w:t>s</w:t>
      </w:r>
      <w:r w:rsidR="00996BB9">
        <w:rPr>
          <w:rFonts w:eastAsia="PMingLiU"/>
          <w:sz w:val="32"/>
          <w:szCs w:val="32"/>
          <w:lang w:eastAsia="zh-TW"/>
        </w:rPr>
        <w:t>)</w:t>
      </w:r>
    </w:p>
    <w:p w:rsidR="001A71EE" w:rsidRPr="00037992" w:rsidRDefault="00AC55FB" w:rsidP="00957824">
      <w:pPr>
        <w:jc w:val="both"/>
        <w:rPr>
          <w:rFonts w:cstheme="minorHAnsi"/>
          <w:color w:val="000000" w:themeColor="text1"/>
          <w:kern w:val="24"/>
          <w:sz w:val="22"/>
          <w:lang w:val="en-GB"/>
        </w:rPr>
      </w:pPr>
      <w:r>
        <w:rPr>
          <w:rFonts w:cstheme="minorHAnsi" w:hint="eastAsia"/>
          <w:color w:val="000000" w:themeColor="text1"/>
          <w:kern w:val="24"/>
          <w:sz w:val="22"/>
          <w:lang w:val="en-GB"/>
        </w:rPr>
        <w:t>T</w:t>
      </w:r>
      <w:r>
        <w:rPr>
          <w:rFonts w:cstheme="minorHAnsi"/>
          <w:color w:val="000000" w:themeColor="text1"/>
          <w:kern w:val="24"/>
          <w:sz w:val="22"/>
          <w:lang w:val="en-GB"/>
        </w:rPr>
        <w:t>he following agreement is to reso</w:t>
      </w:r>
      <w:r w:rsidR="004A762E">
        <w:rPr>
          <w:rFonts w:cstheme="minorHAnsi"/>
          <w:color w:val="000000" w:themeColor="text1"/>
          <w:kern w:val="24"/>
          <w:sz w:val="22"/>
          <w:lang w:val="en-GB"/>
        </w:rPr>
        <w:t>lve</w:t>
      </w:r>
      <w:r w:rsidR="00996BB9">
        <w:rPr>
          <w:rFonts w:cstheme="minorHAnsi"/>
          <w:color w:val="000000" w:themeColor="text1"/>
          <w:kern w:val="24"/>
          <w:sz w:val="22"/>
          <w:lang w:val="en-GB"/>
        </w:rPr>
        <w:t xml:space="preserve"> the association between TX TEG ID and SRS resource(s),</w:t>
      </w:r>
    </w:p>
    <w:tbl>
      <w:tblPr>
        <w:tblStyle w:val="TableGrid"/>
        <w:tblW w:w="0" w:type="auto"/>
        <w:tblLook w:val="04A0" w:firstRow="1" w:lastRow="0" w:firstColumn="1" w:lastColumn="0" w:noHBand="0" w:noVBand="1"/>
      </w:tblPr>
      <w:tblGrid>
        <w:gridCol w:w="9629"/>
      </w:tblGrid>
      <w:tr w:rsidR="000C2D8D" w:rsidTr="000C2D8D">
        <w:tc>
          <w:tcPr>
            <w:tcW w:w="9629" w:type="dxa"/>
          </w:tcPr>
          <w:p w:rsidR="000C2D8D" w:rsidRPr="000C2D8D" w:rsidRDefault="000C2D8D" w:rsidP="000C2D8D">
            <w:pPr>
              <w:rPr>
                <w:iCs/>
                <w:sz w:val="18"/>
                <w:szCs w:val="18"/>
              </w:rPr>
            </w:pPr>
            <w:r w:rsidRPr="000C2D8D">
              <w:rPr>
                <w:iCs/>
                <w:sz w:val="18"/>
                <w:szCs w:val="18"/>
                <w:highlight w:val="green"/>
              </w:rPr>
              <w:t>Agreement:</w:t>
            </w:r>
          </w:p>
          <w:p w:rsidR="000C2D8D" w:rsidRPr="000C2D8D" w:rsidRDefault="000C2D8D" w:rsidP="000C2D8D">
            <w:pPr>
              <w:widowControl/>
              <w:numPr>
                <w:ilvl w:val="0"/>
                <w:numId w:val="6"/>
              </w:numPr>
              <w:spacing w:after="240"/>
              <w:ind w:left="720"/>
              <w:contextualSpacing/>
              <w:rPr>
                <w:rFonts w:eastAsia="SimSun"/>
                <w:iCs/>
                <w:color w:val="000000"/>
                <w:sz w:val="18"/>
                <w:szCs w:val="18"/>
                <w:lang w:eastAsia="zh-CN"/>
              </w:rPr>
            </w:pPr>
            <w:r w:rsidRPr="000C2D8D">
              <w:rPr>
                <w:iCs/>
                <w:color w:val="000000"/>
                <w:sz w:val="18"/>
                <w:szCs w:val="18"/>
                <w:lang w:eastAsia="zh-CN"/>
              </w:rPr>
              <w:t xml:space="preserve">If a </w:t>
            </w:r>
            <w:r w:rsidRPr="000C2D8D">
              <w:rPr>
                <w:rFonts w:eastAsia="SimSun"/>
                <w:iCs/>
                <w:color w:val="000000"/>
                <w:sz w:val="18"/>
                <w:szCs w:val="18"/>
                <w:lang w:eastAsia="zh-CN"/>
              </w:rPr>
              <w:t xml:space="preserve">Tx TEG ID is reported with a UE Rx-Tx time difference measurement, the UE should also report the association of the Tx TEG ID to </w:t>
            </w:r>
            <w:r w:rsidRPr="000C2D8D">
              <w:rPr>
                <w:iCs/>
                <w:color w:val="000000"/>
                <w:sz w:val="18"/>
                <w:szCs w:val="18"/>
                <w:lang w:eastAsia="zh-CN"/>
              </w:rPr>
              <w:t xml:space="preserve">the </w:t>
            </w:r>
            <w:r w:rsidRPr="000C2D8D">
              <w:rPr>
                <w:iCs/>
                <w:sz w:val="18"/>
                <w:szCs w:val="18"/>
                <w:lang w:eastAsia="zh-CN"/>
              </w:rPr>
              <w:t>UL SRS resource(s)</w:t>
            </w:r>
          </w:p>
          <w:p w:rsidR="000C2D8D" w:rsidRPr="000C2D8D" w:rsidRDefault="000C2D8D" w:rsidP="000C2D8D">
            <w:pPr>
              <w:widowControl/>
              <w:numPr>
                <w:ilvl w:val="1"/>
                <w:numId w:val="6"/>
              </w:numPr>
              <w:spacing w:after="240"/>
              <w:ind w:left="1440"/>
              <w:contextualSpacing/>
              <w:rPr>
                <w:rFonts w:eastAsia="SimSun"/>
                <w:iCs/>
                <w:sz w:val="18"/>
                <w:szCs w:val="18"/>
                <w:lang w:eastAsia="zh-CN"/>
              </w:rPr>
            </w:pPr>
            <w:r w:rsidRPr="000C2D8D">
              <w:rPr>
                <w:rFonts w:eastAsia="SimSun"/>
                <w:iCs/>
                <w:sz w:val="18"/>
                <w:szCs w:val="18"/>
                <w:lang w:eastAsia="zh-CN"/>
              </w:rPr>
              <w:t xml:space="preserve">FFS: how the the association of the Tx TEG ID to </w:t>
            </w:r>
            <w:r w:rsidRPr="000C2D8D">
              <w:rPr>
                <w:iCs/>
                <w:sz w:val="18"/>
                <w:szCs w:val="18"/>
                <w:lang w:eastAsia="zh-CN"/>
              </w:rPr>
              <w:t>the UL SRS resource(s) is determined by UE.</w:t>
            </w:r>
          </w:p>
          <w:p w:rsidR="000C2D8D" w:rsidRPr="000C2D8D" w:rsidRDefault="000C2D8D" w:rsidP="000C2D8D">
            <w:pPr>
              <w:widowControl/>
              <w:numPr>
                <w:ilvl w:val="1"/>
                <w:numId w:val="6"/>
              </w:numPr>
              <w:spacing w:after="240"/>
              <w:ind w:left="1440"/>
              <w:contextualSpacing/>
              <w:rPr>
                <w:rFonts w:eastAsia="SimSun"/>
                <w:iCs/>
                <w:sz w:val="18"/>
                <w:szCs w:val="18"/>
                <w:lang w:eastAsia="zh-CN"/>
              </w:rPr>
            </w:pPr>
            <w:r w:rsidRPr="000C2D8D">
              <w:rPr>
                <w:rFonts w:eastAsia="SimSun"/>
                <w:iCs/>
                <w:sz w:val="18"/>
                <w:szCs w:val="18"/>
                <w:lang w:eastAsia="zh-CN"/>
              </w:rPr>
              <w:t>FFS: details of the signalling</w:t>
            </w:r>
          </w:p>
        </w:tc>
      </w:tr>
    </w:tbl>
    <w:p w:rsidR="00CB196D" w:rsidRDefault="00CB196D" w:rsidP="00957824">
      <w:pPr>
        <w:jc w:val="both"/>
        <w:rPr>
          <w:rFonts w:cstheme="minorHAnsi"/>
          <w:color w:val="000000" w:themeColor="text1"/>
          <w:kern w:val="24"/>
          <w:sz w:val="22"/>
          <w:lang w:val="en-GB"/>
        </w:rPr>
      </w:pPr>
    </w:p>
    <w:p w:rsidR="000C2D8D" w:rsidRDefault="00AB2C14" w:rsidP="00D14E39">
      <w:pPr>
        <w:jc w:val="both"/>
        <w:rPr>
          <w:rFonts w:cstheme="minorHAnsi"/>
          <w:color w:val="000000" w:themeColor="text1"/>
          <w:kern w:val="24"/>
          <w:sz w:val="22"/>
        </w:rPr>
      </w:pPr>
      <w:r>
        <w:rPr>
          <w:rFonts w:cstheme="minorHAnsi"/>
          <w:color w:val="000000" w:themeColor="text1"/>
          <w:kern w:val="24"/>
          <w:sz w:val="22"/>
          <w:lang w:val="en-GB"/>
        </w:rPr>
        <w:t>A</w:t>
      </w:r>
      <w:r w:rsidR="00886401">
        <w:rPr>
          <w:rFonts w:cstheme="minorHAnsi" w:hint="eastAsia"/>
          <w:color w:val="000000" w:themeColor="text1"/>
          <w:kern w:val="24"/>
          <w:sz w:val="22"/>
          <w:lang w:val="en-GB"/>
        </w:rPr>
        <w:t xml:space="preserve"> SRS resource </w:t>
      </w:r>
      <w:r>
        <w:rPr>
          <w:rFonts w:cstheme="minorHAnsi"/>
          <w:color w:val="000000" w:themeColor="text1"/>
          <w:kern w:val="24"/>
          <w:sz w:val="22"/>
          <w:lang w:val="en-GB"/>
        </w:rPr>
        <w:t xml:space="preserve">as target RS </w:t>
      </w:r>
      <w:r w:rsidR="00886401">
        <w:rPr>
          <w:rFonts w:cstheme="minorHAnsi" w:hint="eastAsia"/>
          <w:color w:val="000000" w:themeColor="text1"/>
          <w:kern w:val="24"/>
          <w:sz w:val="22"/>
          <w:lang w:val="en-GB"/>
        </w:rPr>
        <w:t xml:space="preserve">is </w:t>
      </w:r>
      <w:r w:rsidR="00B10C5A">
        <w:rPr>
          <w:rFonts w:cstheme="minorHAnsi"/>
          <w:color w:val="000000" w:themeColor="text1"/>
          <w:kern w:val="24"/>
          <w:sz w:val="22"/>
          <w:lang w:val="en-GB"/>
        </w:rPr>
        <w:t>conf</w:t>
      </w:r>
      <w:r>
        <w:rPr>
          <w:rFonts w:cstheme="minorHAnsi"/>
          <w:color w:val="000000" w:themeColor="text1"/>
          <w:kern w:val="24"/>
          <w:sz w:val="22"/>
          <w:lang w:val="en-GB"/>
        </w:rPr>
        <w:t xml:space="preserve">igured </w:t>
      </w:r>
      <w:r w:rsidR="00B10C5A">
        <w:rPr>
          <w:rFonts w:cstheme="minorHAnsi"/>
          <w:color w:val="000000" w:themeColor="text1"/>
          <w:kern w:val="24"/>
          <w:sz w:val="22"/>
          <w:lang w:val="en-GB"/>
        </w:rPr>
        <w:t>with a reference RS</w:t>
      </w:r>
      <w:r>
        <w:rPr>
          <w:rFonts w:cstheme="minorHAnsi"/>
          <w:color w:val="000000" w:themeColor="text1"/>
          <w:kern w:val="24"/>
          <w:sz w:val="22"/>
        </w:rPr>
        <w:t xml:space="preserve"> for sp</w:t>
      </w:r>
      <w:r w:rsidR="00362E4A">
        <w:rPr>
          <w:rFonts w:cstheme="minorHAnsi" w:hint="eastAsia"/>
          <w:color w:val="000000" w:themeColor="text1"/>
          <w:kern w:val="24"/>
          <w:sz w:val="22"/>
        </w:rPr>
        <w:t>a</w:t>
      </w:r>
      <w:r>
        <w:rPr>
          <w:rFonts w:cstheme="minorHAnsi"/>
          <w:color w:val="000000" w:themeColor="text1"/>
          <w:kern w:val="24"/>
          <w:sz w:val="22"/>
        </w:rPr>
        <w:t>tial relation</w:t>
      </w:r>
      <w:r w:rsidR="002A3363">
        <w:rPr>
          <w:rFonts w:cstheme="minorHAnsi" w:hint="eastAsia"/>
          <w:color w:val="000000" w:themeColor="text1"/>
          <w:kern w:val="24"/>
          <w:sz w:val="22"/>
        </w:rPr>
        <w:t xml:space="preserve">. </w:t>
      </w:r>
      <w:r w:rsidR="002A3363">
        <w:rPr>
          <w:rFonts w:cstheme="minorHAnsi"/>
          <w:color w:val="000000" w:themeColor="text1"/>
          <w:kern w:val="24"/>
          <w:sz w:val="22"/>
        </w:rPr>
        <w:t xml:space="preserve">The reference RS, mostly a downlink RS, </w:t>
      </w:r>
      <w:r w:rsidR="00265BDD">
        <w:rPr>
          <w:rFonts w:cstheme="minorHAnsi"/>
          <w:color w:val="000000" w:themeColor="text1"/>
          <w:kern w:val="24"/>
          <w:sz w:val="22"/>
        </w:rPr>
        <w:t>is measurable or not by any antenna panel of UE is determined by UE.</w:t>
      </w:r>
      <w:r w:rsidR="00410AD1">
        <w:rPr>
          <w:rFonts w:cstheme="minorHAnsi"/>
          <w:color w:val="000000" w:themeColor="text1"/>
          <w:kern w:val="24"/>
          <w:sz w:val="22"/>
        </w:rPr>
        <w:t xml:space="preserve"> </w:t>
      </w:r>
      <w:r w:rsidR="00C04BFE">
        <w:rPr>
          <w:rFonts w:cstheme="minorHAnsi"/>
          <w:color w:val="000000" w:themeColor="text1"/>
          <w:kern w:val="24"/>
          <w:sz w:val="22"/>
        </w:rPr>
        <w:t xml:space="preserve">Consequently, UE </w:t>
      </w:r>
      <w:r w:rsidR="00410AD1">
        <w:rPr>
          <w:rFonts w:cstheme="minorHAnsi"/>
          <w:color w:val="000000" w:themeColor="text1"/>
          <w:kern w:val="24"/>
          <w:sz w:val="22"/>
        </w:rPr>
        <w:t>transmit</w:t>
      </w:r>
      <w:r w:rsidR="00C04BFE">
        <w:rPr>
          <w:rFonts w:cstheme="minorHAnsi"/>
          <w:color w:val="000000" w:themeColor="text1"/>
          <w:kern w:val="24"/>
          <w:sz w:val="22"/>
        </w:rPr>
        <w:t>s</w:t>
      </w:r>
      <w:r w:rsidR="00410AD1">
        <w:rPr>
          <w:rFonts w:cstheme="minorHAnsi"/>
          <w:color w:val="000000" w:themeColor="text1"/>
          <w:kern w:val="24"/>
          <w:sz w:val="22"/>
        </w:rPr>
        <w:t xml:space="preserve"> SRS by the same antenna panel which is used to measure the reference RS. </w:t>
      </w:r>
    </w:p>
    <w:p w:rsidR="00AC55FB" w:rsidRPr="00C04BFE" w:rsidRDefault="00AC55FB" w:rsidP="00D14E39">
      <w:pPr>
        <w:jc w:val="both"/>
        <w:rPr>
          <w:rFonts w:cstheme="minorHAnsi"/>
          <w:color w:val="000000" w:themeColor="text1"/>
          <w:kern w:val="24"/>
          <w:sz w:val="22"/>
        </w:rPr>
      </w:pPr>
    </w:p>
    <w:p w:rsidR="00AC55FB" w:rsidRDefault="00AC55FB" w:rsidP="00D14E39">
      <w:pPr>
        <w:jc w:val="both"/>
        <w:rPr>
          <w:rFonts w:cstheme="minorHAnsi"/>
          <w:color w:val="000000" w:themeColor="text1"/>
          <w:kern w:val="24"/>
          <w:sz w:val="22"/>
        </w:rPr>
      </w:pPr>
      <w:r>
        <w:rPr>
          <w:rFonts w:cstheme="minorHAnsi" w:hint="eastAsia"/>
          <w:color w:val="000000" w:themeColor="text1"/>
          <w:kern w:val="24"/>
          <w:sz w:val="22"/>
        </w:rPr>
        <w:t>A</w:t>
      </w:r>
      <w:r w:rsidR="00C04BFE">
        <w:rPr>
          <w:rFonts w:cstheme="minorHAnsi"/>
          <w:color w:val="000000" w:themeColor="text1"/>
          <w:kern w:val="24"/>
          <w:sz w:val="22"/>
        </w:rPr>
        <w:t xml:space="preserve">n antenna panel of UE would be associated to a </w:t>
      </w:r>
      <w:r>
        <w:rPr>
          <w:rFonts w:cstheme="minorHAnsi"/>
          <w:color w:val="000000" w:themeColor="text1"/>
          <w:kern w:val="24"/>
          <w:sz w:val="22"/>
        </w:rPr>
        <w:t>RX TEG ID, and</w:t>
      </w:r>
      <w:r w:rsidR="00C04BFE">
        <w:rPr>
          <w:rFonts w:cstheme="minorHAnsi"/>
          <w:color w:val="000000" w:themeColor="text1"/>
          <w:kern w:val="24"/>
          <w:sz w:val="22"/>
        </w:rPr>
        <w:t>/or a</w:t>
      </w:r>
      <w:r>
        <w:rPr>
          <w:rFonts w:cstheme="minorHAnsi"/>
          <w:color w:val="000000" w:themeColor="text1"/>
          <w:kern w:val="24"/>
          <w:sz w:val="22"/>
        </w:rPr>
        <w:t xml:space="preserve"> TX TEG ID, determined by UE</w:t>
      </w:r>
      <w:r w:rsidR="004314A6">
        <w:rPr>
          <w:rFonts w:cstheme="minorHAnsi"/>
          <w:color w:val="000000" w:themeColor="text1"/>
          <w:kern w:val="24"/>
          <w:sz w:val="22"/>
        </w:rPr>
        <w:t>. The implementation of antenna panel is invisible so that TEG ID is used in order not to reveal sensitive information</w:t>
      </w:r>
      <w:r w:rsidR="00C04BFE">
        <w:rPr>
          <w:rFonts w:cstheme="minorHAnsi"/>
          <w:color w:val="000000" w:themeColor="text1"/>
          <w:kern w:val="24"/>
          <w:sz w:val="22"/>
        </w:rPr>
        <w:t>.</w:t>
      </w:r>
    </w:p>
    <w:p w:rsidR="00AC55FB" w:rsidRPr="00790A0C" w:rsidRDefault="00AC55FB" w:rsidP="00D14E39">
      <w:pPr>
        <w:jc w:val="both"/>
        <w:rPr>
          <w:rFonts w:cstheme="minorHAnsi"/>
          <w:color w:val="000000" w:themeColor="text1"/>
          <w:kern w:val="24"/>
          <w:sz w:val="22"/>
        </w:rPr>
      </w:pPr>
    </w:p>
    <w:p w:rsidR="0045432C" w:rsidRDefault="0045432C" w:rsidP="00D14E39">
      <w:pPr>
        <w:jc w:val="both"/>
        <w:rPr>
          <w:rFonts w:cstheme="minorHAnsi"/>
          <w:color w:val="000000" w:themeColor="text1"/>
          <w:kern w:val="24"/>
          <w:sz w:val="22"/>
        </w:rPr>
      </w:pPr>
      <w:r>
        <w:rPr>
          <w:rFonts w:cstheme="minorHAnsi"/>
          <w:color w:val="000000" w:themeColor="text1"/>
          <w:kern w:val="24"/>
          <w:sz w:val="22"/>
        </w:rPr>
        <w:t xml:space="preserve">Therefore, </w:t>
      </w:r>
      <w:r w:rsidR="00215FAE">
        <w:rPr>
          <w:rFonts w:cstheme="minorHAnsi"/>
          <w:color w:val="000000" w:themeColor="text1"/>
          <w:kern w:val="24"/>
          <w:sz w:val="22"/>
        </w:rPr>
        <w:t xml:space="preserve">UE determines </w:t>
      </w:r>
      <w:r>
        <w:rPr>
          <w:rFonts w:cstheme="minorHAnsi"/>
          <w:color w:val="000000" w:themeColor="text1"/>
          <w:kern w:val="24"/>
          <w:sz w:val="22"/>
        </w:rPr>
        <w:t xml:space="preserve">the association of a TX TEG ID to a </w:t>
      </w:r>
      <w:r w:rsidR="00215FAE">
        <w:rPr>
          <w:rFonts w:cstheme="minorHAnsi"/>
          <w:color w:val="000000" w:themeColor="text1"/>
          <w:kern w:val="24"/>
          <w:sz w:val="22"/>
        </w:rPr>
        <w:t xml:space="preserve">SRS resource </w:t>
      </w:r>
      <w:r>
        <w:rPr>
          <w:rFonts w:cstheme="minorHAnsi"/>
          <w:color w:val="000000" w:themeColor="text1"/>
          <w:kern w:val="24"/>
          <w:sz w:val="22"/>
        </w:rPr>
        <w:t>based on the conditions,</w:t>
      </w:r>
    </w:p>
    <w:p w:rsidR="00410AD1" w:rsidRPr="0045432C" w:rsidRDefault="0045432C" w:rsidP="00D14E39">
      <w:pPr>
        <w:pStyle w:val="ListParagraph"/>
        <w:numPr>
          <w:ilvl w:val="0"/>
          <w:numId w:val="30"/>
        </w:numPr>
        <w:ind w:left="426" w:hanging="316"/>
        <w:jc w:val="both"/>
        <w:rPr>
          <w:rFonts w:cstheme="minorHAnsi"/>
          <w:color w:val="000000" w:themeColor="text1"/>
          <w:kern w:val="24"/>
          <w:sz w:val="22"/>
          <w:lang w:val="en-GB"/>
        </w:rPr>
      </w:pPr>
      <w:r>
        <w:rPr>
          <w:rFonts w:cstheme="minorHAnsi"/>
          <w:color w:val="000000" w:themeColor="text1"/>
          <w:kern w:val="24"/>
          <w:sz w:val="22"/>
        </w:rPr>
        <w:t>T</w:t>
      </w:r>
      <w:r w:rsidRPr="0045432C">
        <w:rPr>
          <w:rFonts w:cstheme="minorHAnsi"/>
          <w:color w:val="000000" w:themeColor="text1"/>
          <w:kern w:val="24"/>
          <w:sz w:val="22"/>
        </w:rPr>
        <w:t>he reference RS for spatial relation is mea</w:t>
      </w:r>
      <w:r>
        <w:rPr>
          <w:rFonts w:cstheme="minorHAnsi"/>
          <w:color w:val="000000" w:themeColor="text1"/>
          <w:kern w:val="24"/>
          <w:sz w:val="22"/>
        </w:rPr>
        <w:t>sured by an antenna panel associated to a RX TEG ID</w:t>
      </w:r>
    </w:p>
    <w:p w:rsidR="0045432C" w:rsidRPr="0045432C" w:rsidRDefault="0045432C" w:rsidP="00D14E39">
      <w:pPr>
        <w:pStyle w:val="ListParagraph"/>
        <w:numPr>
          <w:ilvl w:val="0"/>
          <w:numId w:val="30"/>
        </w:numPr>
        <w:ind w:left="426" w:hanging="316"/>
        <w:jc w:val="both"/>
        <w:rPr>
          <w:rFonts w:cstheme="minorHAnsi"/>
          <w:color w:val="000000" w:themeColor="text1"/>
          <w:kern w:val="24"/>
          <w:sz w:val="22"/>
          <w:lang w:val="en-GB"/>
        </w:rPr>
      </w:pPr>
      <w:r>
        <w:rPr>
          <w:rFonts w:cstheme="minorHAnsi"/>
          <w:color w:val="000000" w:themeColor="text1"/>
          <w:kern w:val="24"/>
          <w:sz w:val="22"/>
          <w:lang w:val="en-GB"/>
        </w:rPr>
        <w:t xml:space="preserve">An antenna panel is associated to a RX TEG ID, and/or a TX TEG ID. It is up to UE </w:t>
      </w:r>
      <w:r w:rsidR="0007444E">
        <w:rPr>
          <w:rFonts w:cstheme="minorHAnsi"/>
          <w:color w:val="000000" w:themeColor="text1"/>
          <w:kern w:val="24"/>
          <w:sz w:val="22"/>
          <w:lang w:val="en-GB"/>
        </w:rPr>
        <w:t>implementation</w:t>
      </w:r>
    </w:p>
    <w:p w:rsidR="0045432C" w:rsidRDefault="0045432C" w:rsidP="00D14E39">
      <w:pPr>
        <w:jc w:val="both"/>
        <w:rPr>
          <w:rFonts w:cstheme="minorHAnsi"/>
          <w:color w:val="000000" w:themeColor="text1"/>
          <w:kern w:val="24"/>
          <w:sz w:val="22"/>
          <w:lang w:val="en-GB"/>
        </w:rPr>
      </w:pPr>
    </w:p>
    <w:p w:rsidR="0045432C" w:rsidRPr="0045432C" w:rsidRDefault="00EC00B5" w:rsidP="00D14E39">
      <w:pPr>
        <w:jc w:val="both"/>
        <w:rPr>
          <w:rFonts w:cstheme="minorHAnsi"/>
          <w:color w:val="000000" w:themeColor="text1"/>
          <w:kern w:val="24"/>
          <w:sz w:val="22"/>
          <w:lang w:val="en-GB"/>
        </w:rPr>
      </w:pPr>
      <w:r>
        <w:rPr>
          <w:rFonts w:cstheme="minorHAnsi"/>
          <w:color w:val="000000" w:themeColor="text1"/>
          <w:kern w:val="24"/>
          <w:sz w:val="22"/>
          <w:lang w:val="en-GB"/>
        </w:rPr>
        <w:t>W</w:t>
      </w:r>
      <w:r w:rsidR="00C538DE">
        <w:rPr>
          <w:rFonts w:cstheme="minorHAnsi"/>
          <w:color w:val="000000" w:themeColor="text1"/>
          <w:kern w:val="24"/>
          <w:sz w:val="22"/>
          <w:lang w:val="en-GB"/>
        </w:rPr>
        <w:t>hen the UE uses another antenna</w:t>
      </w:r>
      <w:r>
        <w:rPr>
          <w:rFonts w:cstheme="minorHAnsi"/>
          <w:color w:val="000000" w:themeColor="text1"/>
          <w:kern w:val="24"/>
          <w:sz w:val="22"/>
          <w:lang w:val="en-GB"/>
        </w:rPr>
        <w:t xml:space="preserve"> panel </w:t>
      </w:r>
      <w:r w:rsidR="00C538DE">
        <w:rPr>
          <w:rFonts w:cstheme="minorHAnsi"/>
          <w:color w:val="000000" w:themeColor="text1"/>
          <w:kern w:val="24"/>
          <w:sz w:val="22"/>
          <w:lang w:val="en-GB"/>
        </w:rPr>
        <w:t>associated to a different RX TEG ID</w:t>
      </w:r>
      <w:r w:rsidR="00AD0459">
        <w:rPr>
          <w:rFonts w:cstheme="minorHAnsi"/>
          <w:color w:val="000000" w:themeColor="text1"/>
          <w:kern w:val="24"/>
          <w:sz w:val="22"/>
          <w:lang w:val="en-GB"/>
        </w:rPr>
        <w:t xml:space="preserve"> fo</w:t>
      </w:r>
      <w:r>
        <w:rPr>
          <w:rFonts w:cstheme="minorHAnsi"/>
          <w:color w:val="000000" w:themeColor="text1"/>
          <w:kern w:val="24"/>
          <w:sz w:val="22"/>
          <w:lang w:val="en-GB"/>
        </w:rPr>
        <w:t xml:space="preserve">r receiving a same spatial relation RS, the change of </w:t>
      </w:r>
      <w:r>
        <w:rPr>
          <w:rFonts w:cstheme="minorHAnsi" w:hint="eastAsia"/>
          <w:color w:val="000000" w:themeColor="text1"/>
          <w:kern w:val="24"/>
          <w:sz w:val="22"/>
          <w:lang w:val="en-GB"/>
        </w:rPr>
        <w:t xml:space="preserve">association of </w:t>
      </w:r>
      <w:r>
        <w:rPr>
          <w:rFonts w:cstheme="minorHAnsi"/>
          <w:color w:val="000000" w:themeColor="text1"/>
          <w:kern w:val="24"/>
          <w:sz w:val="22"/>
          <w:lang w:val="en-GB"/>
        </w:rPr>
        <w:t xml:space="preserve">a </w:t>
      </w:r>
      <w:r>
        <w:rPr>
          <w:rFonts w:cstheme="minorHAnsi" w:hint="eastAsia"/>
          <w:color w:val="000000" w:themeColor="text1"/>
          <w:kern w:val="24"/>
          <w:sz w:val="22"/>
          <w:lang w:val="en-GB"/>
        </w:rPr>
        <w:t xml:space="preserve">TX TEG ID to a SRS </w:t>
      </w:r>
      <w:r>
        <w:rPr>
          <w:rFonts w:cstheme="minorHAnsi"/>
          <w:color w:val="000000" w:themeColor="text1"/>
          <w:kern w:val="24"/>
          <w:sz w:val="22"/>
          <w:lang w:val="en-GB"/>
        </w:rPr>
        <w:t>resource</w:t>
      </w:r>
      <w:r>
        <w:rPr>
          <w:rFonts w:cstheme="minorHAnsi" w:hint="eastAsia"/>
          <w:color w:val="000000" w:themeColor="text1"/>
          <w:kern w:val="24"/>
          <w:sz w:val="22"/>
          <w:lang w:val="en-GB"/>
        </w:rPr>
        <w:t xml:space="preserve"> </w:t>
      </w:r>
      <w:r>
        <w:rPr>
          <w:rFonts w:cstheme="minorHAnsi"/>
          <w:color w:val="000000" w:themeColor="text1"/>
          <w:kern w:val="24"/>
          <w:sz w:val="22"/>
          <w:lang w:val="en-GB"/>
        </w:rPr>
        <w:t>would happen accordingly.</w:t>
      </w:r>
      <w:r w:rsidR="00327CE7">
        <w:rPr>
          <w:rFonts w:cstheme="minorHAnsi"/>
          <w:color w:val="000000" w:themeColor="text1"/>
          <w:kern w:val="24"/>
          <w:sz w:val="22"/>
          <w:lang w:val="en-GB"/>
        </w:rPr>
        <w:t xml:space="preserve"> The update of the association change could be reported to LMF with time stamp when it happens.</w:t>
      </w:r>
    </w:p>
    <w:p w:rsidR="000C2D8D" w:rsidRDefault="000C2D8D" w:rsidP="00D14E39">
      <w:pPr>
        <w:jc w:val="both"/>
        <w:rPr>
          <w:rFonts w:cstheme="minorHAnsi"/>
          <w:color w:val="000000" w:themeColor="text1"/>
          <w:kern w:val="24"/>
          <w:sz w:val="22"/>
          <w:lang w:val="en-GB"/>
        </w:rPr>
      </w:pPr>
    </w:p>
    <w:p w:rsidR="009274DB" w:rsidRDefault="009274DB" w:rsidP="00D14E39">
      <w:pPr>
        <w:jc w:val="both"/>
        <w:rPr>
          <w:rFonts w:cstheme="minorHAnsi"/>
          <w:color w:val="000000" w:themeColor="text1"/>
          <w:kern w:val="24"/>
          <w:sz w:val="22"/>
          <w:lang w:val="en-GB"/>
        </w:rPr>
      </w:pPr>
    </w:p>
    <w:p w:rsidR="00EE5A8C" w:rsidRPr="004A762E" w:rsidRDefault="00EE5A8C" w:rsidP="00D14E39">
      <w:pPr>
        <w:jc w:val="both"/>
        <w:rPr>
          <w:rFonts w:cstheme="minorHAnsi"/>
          <w:color w:val="000000" w:themeColor="text1"/>
          <w:kern w:val="24"/>
          <w:sz w:val="22"/>
        </w:rPr>
      </w:pPr>
      <w:r w:rsidRPr="009274DB">
        <w:rPr>
          <w:rFonts w:cstheme="minorHAnsi" w:hint="eastAsia"/>
          <w:b/>
          <w:color w:val="000000" w:themeColor="text1"/>
          <w:kern w:val="24"/>
          <w:sz w:val="22"/>
          <w:lang w:val="en-GB"/>
        </w:rPr>
        <w:t xml:space="preserve">Proposal </w:t>
      </w:r>
      <w:r w:rsidR="009274DB" w:rsidRPr="009274DB">
        <w:rPr>
          <w:rFonts w:cstheme="minorHAnsi"/>
          <w:b/>
          <w:color w:val="000000" w:themeColor="text1"/>
          <w:kern w:val="24"/>
          <w:sz w:val="22"/>
          <w:lang w:val="en-GB"/>
        </w:rPr>
        <w:t>6-1</w:t>
      </w:r>
      <w:r>
        <w:rPr>
          <w:rFonts w:cstheme="minorHAnsi" w:hint="eastAsia"/>
          <w:color w:val="000000" w:themeColor="text1"/>
          <w:kern w:val="24"/>
          <w:sz w:val="22"/>
          <w:lang w:val="en-GB"/>
        </w:rPr>
        <w:t xml:space="preserve">: It is up to UE implementation for the </w:t>
      </w:r>
      <w:r>
        <w:rPr>
          <w:rFonts w:cstheme="minorHAnsi"/>
          <w:color w:val="000000" w:themeColor="text1"/>
          <w:kern w:val="24"/>
          <w:sz w:val="22"/>
          <w:lang w:val="en-GB"/>
        </w:rPr>
        <w:t xml:space="preserve">association </w:t>
      </w:r>
      <w:r w:rsidR="00B14EC1">
        <w:rPr>
          <w:rFonts w:cstheme="minorHAnsi"/>
          <w:color w:val="000000" w:themeColor="text1"/>
          <w:kern w:val="24"/>
          <w:sz w:val="22"/>
          <w:lang w:val="en-GB"/>
        </w:rPr>
        <w:t xml:space="preserve">between </w:t>
      </w:r>
      <w:r>
        <w:rPr>
          <w:rFonts w:cstheme="minorHAnsi"/>
          <w:color w:val="000000" w:themeColor="text1"/>
          <w:kern w:val="24"/>
          <w:sz w:val="22"/>
          <w:lang w:val="en-GB"/>
        </w:rPr>
        <w:t>a TX TEG ID to a SRS resource</w:t>
      </w:r>
    </w:p>
    <w:p w:rsidR="00EE5A8C" w:rsidRDefault="00EE5A8C" w:rsidP="00D14E39">
      <w:pPr>
        <w:jc w:val="both"/>
        <w:rPr>
          <w:rFonts w:cstheme="minorHAnsi"/>
          <w:color w:val="000000" w:themeColor="text1"/>
          <w:kern w:val="24"/>
          <w:sz w:val="22"/>
          <w:lang w:val="en-GB"/>
        </w:rPr>
      </w:pPr>
    </w:p>
    <w:p w:rsidR="009274DB" w:rsidRDefault="009274DB" w:rsidP="00D14E39">
      <w:pPr>
        <w:jc w:val="both"/>
        <w:rPr>
          <w:rFonts w:cstheme="minorHAnsi"/>
          <w:color w:val="000000" w:themeColor="text1"/>
          <w:kern w:val="24"/>
          <w:sz w:val="22"/>
          <w:lang w:val="en-GB"/>
        </w:rPr>
      </w:pPr>
      <w:r w:rsidRPr="009274DB">
        <w:rPr>
          <w:rFonts w:cstheme="minorHAnsi" w:hint="eastAsia"/>
          <w:b/>
          <w:color w:val="000000" w:themeColor="text1"/>
          <w:kern w:val="24"/>
          <w:sz w:val="22"/>
          <w:lang w:val="en-GB"/>
        </w:rPr>
        <w:t>Proposal 6-2</w:t>
      </w:r>
      <w:r>
        <w:rPr>
          <w:rFonts w:cstheme="minorHAnsi" w:hint="eastAsia"/>
          <w:color w:val="000000" w:themeColor="text1"/>
          <w:kern w:val="24"/>
          <w:sz w:val="22"/>
          <w:lang w:val="en-GB"/>
        </w:rPr>
        <w:t xml:space="preserve">: </w:t>
      </w:r>
      <w:r>
        <w:rPr>
          <w:rFonts w:cstheme="minorHAnsi"/>
          <w:color w:val="000000" w:themeColor="text1"/>
          <w:kern w:val="24"/>
          <w:sz w:val="22"/>
          <w:lang w:val="en-GB"/>
        </w:rPr>
        <w:t xml:space="preserve">When the UE uses another antenna panel associated to a different RX TEG ID for receiving a same spatial relation RS, the change of </w:t>
      </w:r>
      <w:r>
        <w:rPr>
          <w:rFonts w:cstheme="minorHAnsi" w:hint="eastAsia"/>
          <w:color w:val="000000" w:themeColor="text1"/>
          <w:kern w:val="24"/>
          <w:sz w:val="22"/>
          <w:lang w:val="en-GB"/>
        </w:rPr>
        <w:t xml:space="preserve">association of </w:t>
      </w:r>
      <w:r>
        <w:rPr>
          <w:rFonts w:cstheme="minorHAnsi"/>
          <w:color w:val="000000" w:themeColor="text1"/>
          <w:kern w:val="24"/>
          <w:sz w:val="22"/>
          <w:lang w:val="en-GB"/>
        </w:rPr>
        <w:t xml:space="preserve">a </w:t>
      </w:r>
      <w:r>
        <w:rPr>
          <w:rFonts w:cstheme="minorHAnsi" w:hint="eastAsia"/>
          <w:color w:val="000000" w:themeColor="text1"/>
          <w:kern w:val="24"/>
          <w:sz w:val="22"/>
          <w:lang w:val="en-GB"/>
        </w:rPr>
        <w:t xml:space="preserve">TX TEG ID to a SRS </w:t>
      </w:r>
      <w:r>
        <w:rPr>
          <w:rFonts w:cstheme="minorHAnsi"/>
          <w:color w:val="000000" w:themeColor="text1"/>
          <w:kern w:val="24"/>
          <w:sz w:val="22"/>
          <w:lang w:val="en-GB"/>
        </w:rPr>
        <w:t>resource</w:t>
      </w:r>
      <w:r>
        <w:rPr>
          <w:rFonts w:cstheme="minorHAnsi" w:hint="eastAsia"/>
          <w:color w:val="000000" w:themeColor="text1"/>
          <w:kern w:val="24"/>
          <w:sz w:val="22"/>
          <w:lang w:val="en-GB"/>
        </w:rPr>
        <w:t xml:space="preserve"> </w:t>
      </w:r>
      <w:r>
        <w:rPr>
          <w:rFonts w:cstheme="minorHAnsi"/>
          <w:color w:val="000000" w:themeColor="text1"/>
          <w:kern w:val="24"/>
          <w:sz w:val="22"/>
          <w:lang w:val="en-GB"/>
        </w:rPr>
        <w:t>would happen accordingly. The update of the association change could be reported to LMF with time stamp when it happens</w:t>
      </w:r>
    </w:p>
    <w:p w:rsidR="009274DB" w:rsidRDefault="009274DB" w:rsidP="00D14E39">
      <w:pPr>
        <w:jc w:val="both"/>
        <w:rPr>
          <w:rFonts w:cstheme="minorHAnsi"/>
          <w:color w:val="000000" w:themeColor="text1"/>
          <w:kern w:val="24"/>
          <w:sz w:val="22"/>
          <w:lang w:val="en-GB"/>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291D72" w:rsidRPr="00291D72" w:rsidRDefault="00291D72" w:rsidP="00291D72">
      <w:pPr>
        <w:jc w:val="both"/>
        <w:rPr>
          <w:rFonts w:cstheme="minorHAnsi"/>
          <w:color w:val="000000" w:themeColor="text1"/>
          <w:kern w:val="24"/>
          <w:sz w:val="20"/>
          <w:szCs w:val="20"/>
        </w:rPr>
      </w:pPr>
      <w:r w:rsidRPr="00291D72">
        <w:rPr>
          <w:rFonts w:cstheme="minorHAnsi" w:hint="eastAsia"/>
          <w:b/>
          <w:color w:val="000000" w:themeColor="text1"/>
          <w:kern w:val="24"/>
          <w:sz w:val="20"/>
          <w:szCs w:val="20"/>
        </w:rPr>
        <w:t>Proposal 2-1</w:t>
      </w:r>
      <w:r w:rsidRPr="00291D72">
        <w:rPr>
          <w:rFonts w:cstheme="minorHAnsi" w:hint="eastAsia"/>
          <w:color w:val="000000" w:themeColor="text1"/>
          <w:kern w:val="24"/>
          <w:sz w:val="20"/>
          <w:szCs w:val="20"/>
        </w:rPr>
        <w:t xml:space="preserve">: Support UE to report measurement behavior </w:t>
      </w:r>
      <w:r w:rsidRPr="00291D72">
        <w:rPr>
          <w:rFonts w:cstheme="minorHAnsi"/>
          <w:color w:val="000000" w:themeColor="text1"/>
          <w:kern w:val="24"/>
          <w:sz w:val="20"/>
          <w:szCs w:val="20"/>
        </w:rPr>
        <w:t>so that LMF could adapt the algorithm to extract the desired parameters</w:t>
      </w:r>
    </w:p>
    <w:p w:rsidR="00291D72" w:rsidRPr="00291D72" w:rsidRDefault="00291D72" w:rsidP="00291D72">
      <w:pPr>
        <w:jc w:val="both"/>
        <w:rPr>
          <w:rFonts w:cstheme="minorHAnsi"/>
          <w:color w:val="000000" w:themeColor="text1"/>
          <w:kern w:val="24"/>
          <w:sz w:val="20"/>
          <w:szCs w:val="20"/>
        </w:rPr>
      </w:pPr>
    </w:p>
    <w:p w:rsidR="00291D72" w:rsidRPr="00291D72" w:rsidRDefault="00291D72" w:rsidP="00291D72">
      <w:pPr>
        <w:jc w:val="both"/>
        <w:rPr>
          <w:rFonts w:cstheme="minorHAnsi"/>
          <w:color w:val="000000" w:themeColor="text1"/>
          <w:kern w:val="24"/>
          <w:sz w:val="20"/>
          <w:szCs w:val="20"/>
        </w:rPr>
      </w:pPr>
      <w:r w:rsidRPr="00291D72">
        <w:rPr>
          <w:rFonts w:cstheme="minorHAnsi" w:hint="eastAsia"/>
          <w:b/>
          <w:color w:val="000000" w:themeColor="text1"/>
          <w:kern w:val="24"/>
          <w:sz w:val="20"/>
          <w:szCs w:val="20"/>
        </w:rPr>
        <w:t xml:space="preserve">Proposal </w:t>
      </w:r>
      <w:r w:rsidRPr="00291D72">
        <w:rPr>
          <w:rFonts w:cstheme="minorHAnsi"/>
          <w:b/>
          <w:color w:val="000000" w:themeColor="text1"/>
          <w:kern w:val="24"/>
          <w:sz w:val="20"/>
          <w:szCs w:val="20"/>
        </w:rPr>
        <w:t>2-2</w:t>
      </w:r>
      <w:r w:rsidRPr="00291D72">
        <w:rPr>
          <w:rFonts w:cstheme="minorHAnsi" w:hint="eastAsia"/>
          <w:color w:val="000000" w:themeColor="text1"/>
          <w:kern w:val="24"/>
          <w:sz w:val="20"/>
          <w:szCs w:val="20"/>
        </w:rPr>
        <w:t xml:space="preserve">: </w:t>
      </w:r>
      <w:r w:rsidRPr="00291D72">
        <w:rPr>
          <w:rFonts w:cstheme="minorHAnsi"/>
          <w:color w:val="000000" w:themeColor="text1"/>
          <w:kern w:val="24"/>
          <w:sz w:val="20"/>
          <w:szCs w:val="20"/>
        </w:rPr>
        <w:t xml:space="preserve">After receiving the configuration of system parameters, </w:t>
      </w:r>
      <w:r w:rsidRPr="00291D72">
        <w:rPr>
          <w:rFonts w:cstheme="minorHAnsi" w:hint="eastAsia"/>
          <w:color w:val="000000" w:themeColor="text1"/>
          <w:kern w:val="24"/>
          <w:sz w:val="20"/>
          <w:szCs w:val="20"/>
        </w:rPr>
        <w:t xml:space="preserve">UE reports the </w:t>
      </w:r>
      <w:r w:rsidRPr="00291D72">
        <w:rPr>
          <w:rFonts w:cstheme="minorHAnsi"/>
          <w:color w:val="000000" w:themeColor="text1"/>
          <w:kern w:val="24"/>
          <w:sz w:val="20"/>
          <w:szCs w:val="20"/>
        </w:rPr>
        <w:t>corresponding measurement behavior, for example, the DL-PRS measurement periodicity (not necessary equal to the transmission periodicity), and the measurement duration before reporting. FFS for the details of measurement behavior</w:t>
      </w:r>
    </w:p>
    <w:p w:rsidR="00291D72" w:rsidRPr="00291D72" w:rsidRDefault="00291D72" w:rsidP="00291D72">
      <w:pPr>
        <w:jc w:val="both"/>
        <w:rPr>
          <w:rFonts w:cstheme="minorHAnsi"/>
          <w:color w:val="000000" w:themeColor="text1"/>
          <w:kern w:val="24"/>
          <w:sz w:val="20"/>
          <w:szCs w:val="20"/>
        </w:rPr>
      </w:pPr>
    </w:p>
    <w:p w:rsidR="00291D72" w:rsidRPr="00291D72" w:rsidRDefault="00291D72" w:rsidP="00291D72">
      <w:pPr>
        <w:jc w:val="both"/>
        <w:rPr>
          <w:rFonts w:cstheme="minorHAnsi"/>
          <w:color w:val="000000" w:themeColor="text1"/>
          <w:kern w:val="24"/>
          <w:sz w:val="20"/>
          <w:szCs w:val="20"/>
        </w:rPr>
      </w:pPr>
      <w:r w:rsidRPr="00291D72">
        <w:rPr>
          <w:rFonts w:cstheme="minorHAnsi" w:hint="eastAsia"/>
          <w:b/>
          <w:color w:val="000000" w:themeColor="text1"/>
          <w:kern w:val="24"/>
          <w:sz w:val="20"/>
          <w:szCs w:val="20"/>
        </w:rPr>
        <w:t>Proposal 2</w:t>
      </w:r>
      <w:r w:rsidRPr="00291D72">
        <w:rPr>
          <w:rFonts w:cstheme="minorHAnsi"/>
          <w:b/>
          <w:color w:val="000000" w:themeColor="text1"/>
          <w:kern w:val="24"/>
          <w:sz w:val="20"/>
          <w:szCs w:val="20"/>
        </w:rPr>
        <w:t>-3</w:t>
      </w:r>
      <w:r w:rsidRPr="00291D72">
        <w:rPr>
          <w:rFonts w:cstheme="minorHAnsi" w:hint="eastAsia"/>
          <w:color w:val="000000" w:themeColor="text1"/>
          <w:kern w:val="24"/>
          <w:sz w:val="20"/>
          <w:szCs w:val="20"/>
        </w:rPr>
        <w:t xml:space="preserve">: NW </w:t>
      </w:r>
      <w:r w:rsidRPr="00291D72">
        <w:rPr>
          <w:rFonts w:cstheme="minorHAnsi"/>
          <w:color w:val="000000" w:themeColor="text1"/>
          <w:kern w:val="24"/>
          <w:sz w:val="20"/>
          <w:szCs w:val="20"/>
        </w:rPr>
        <w:t xml:space="preserve">may </w:t>
      </w:r>
      <w:r w:rsidRPr="00291D72">
        <w:rPr>
          <w:rFonts w:cstheme="minorHAnsi" w:hint="eastAsia"/>
          <w:color w:val="000000" w:themeColor="text1"/>
          <w:kern w:val="24"/>
          <w:sz w:val="20"/>
          <w:szCs w:val="20"/>
        </w:rPr>
        <w:t xml:space="preserve">configure SRS </w:t>
      </w:r>
      <w:r w:rsidRPr="00291D72">
        <w:rPr>
          <w:rFonts w:cstheme="minorHAnsi"/>
          <w:color w:val="000000" w:themeColor="text1"/>
          <w:kern w:val="24"/>
          <w:sz w:val="20"/>
          <w:szCs w:val="20"/>
        </w:rPr>
        <w:t xml:space="preserve">for each UE </w:t>
      </w:r>
      <w:r w:rsidRPr="00291D72">
        <w:rPr>
          <w:rFonts w:cstheme="minorHAnsi" w:hint="eastAsia"/>
          <w:color w:val="000000" w:themeColor="text1"/>
          <w:kern w:val="24"/>
          <w:sz w:val="20"/>
          <w:szCs w:val="20"/>
        </w:rPr>
        <w:t xml:space="preserve">based on </w:t>
      </w:r>
      <w:r w:rsidRPr="00291D72">
        <w:rPr>
          <w:rFonts w:cstheme="minorHAnsi"/>
          <w:color w:val="000000" w:themeColor="text1"/>
          <w:kern w:val="24"/>
          <w:sz w:val="20"/>
          <w:szCs w:val="20"/>
        </w:rPr>
        <w:t>the reported measurement behavior of UE to get close the downlink and uplink measurements</w:t>
      </w:r>
    </w:p>
    <w:p w:rsidR="00291D72" w:rsidRPr="00291D72" w:rsidRDefault="00291D72" w:rsidP="00546140">
      <w:pPr>
        <w:jc w:val="both"/>
        <w:rPr>
          <w:rFonts w:cstheme="minorHAnsi"/>
          <w:color w:val="000000" w:themeColor="text1"/>
          <w:kern w:val="24"/>
          <w:sz w:val="20"/>
          <w:szCs w:val="20"/>
        </w:rPr>
      </w:pPr>
    </w:p>
    <w:p w:rsidR="00291D72" w:rsidRPr="00291D72" w:rsidRDefault="00291D72" w:rsidP="00291D72">
      <w:pPr>
        <w:jc w:val="both"/>
        <w:rPr>
          <w:rFonts w:cstheme="minorHAnsi"/>
          <w:color w:val="000000" w:themeColor="text1"/>
          <w:kern w:val="24"/>
          <w:sz w:val="20"/>
          <w:szCs w:val="20"/>
        </w:rPr>
      </w:pPr>
      <w:r w:rsidRPr="00291D72">
        <w:rPr>
          <w:rFonts w:cstheme="minorHAnsi" w:hint="eastAsia"/>
          <w:b/>
          <w:color w:val="000000" w:themeColor="text1"/>
          <w:kern w:val="24"/>
          <w:sz w:val="20"/>
          <w:szCs w:val="20"/>
        </w:rPr>
        <w:t>Proposal</w:t>
      </w:r>
      <w:r w:rsidRPr="00291D72">
        <w:rPr>
          <w:rFonts w:cstheme="minorHAnsi"/>
          <w:b/>
          <w:color w:val="000000" w:themeColor="text1"/>
          <w:kern w:val="24"/>
          <w:sz w:val="20"/>
          <w:szCs w:val="20"/>
        </w:rPr>
        <w:t xml:space="preserve"> 3-1</w:t>
      </w:r>
      <w:r w:rsidRPr="00291D72">
        <w:rPr>
          <w:rFonts w:cstheme="minorHAnsi" w:hint="eastAsia"/>
          <w:color w:val="000000" w:themeColor="text1"/>
          <w:kern w:val="24"/>
          <w:sz w:val="20"/>
          <w:szCs w:val="20"/>
        </w:rPr>
        <w:t>: Support UE to report RX+TX group delay per RF chain, o</w:t>
      </w:r>
      <w:r w:rsidRPr="00291D72">
        <w:rPr>
          <w:rFonts w:cstheme="minorHAnsi"/>
          <w:color w:val="000000" w:themeColor="text1"/>
          <w:kern w:val="24"/>
          <w:sz w:val="20"/>
          <w:szCs w:val="20"/>
        </w:rPr>
        <w:t xml:space="preserve">r to implicit compensate RX+TX group delay within DL-RSTD report, in order to at least </w:t>
      </w:r>
      <w:r w:rsidR="00AD49E1">
        <w:rPr>
          <w:rFonts w:cstheme="minorHAnsi"/>
          <w:color w:val="000000" w:themeColor="text1"/>
          <w:kern w:val="24"/>
          <w:sz w:val="20"/>
          <w:szCs w:val="20"/>
        </w:rPr>
        <w:t xml:space="preserve">assist to </w:t>
      </w:r>
      <w:r w:rsidRPr="00291D72">
        <w:rPr>
          <w:rFonts w:cstheme="minorHAnsi"/>
          <w:color w:val="000000" w:themeColor="text1"/>
          <w:kern w:val="24"/>
          <w:sz w:val="20"/>
          <w:szCs w:val="20"/>
        </w:rPr>
        <w:t xml:space="preserve">resolve group delay difference between TEGs of UE </w:t>
      </w:r>
    </w:p>
    <w:p w:rsidR="00291D72" w:rsidRPr="00291D72" w:rsidRDefault="00291D72" w:rsidP="00291D72">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lang w:val="en-GB"/>
        </w:rPr>
      </w:pPr>
      <w:r w:rsidRPr="00291D72">
        <w:rPr>
          <w:rFonts w:cstheme="minorHAnsi" w:hint="eastAsia"/>
          <w:b/>
          <w:color w:val="000000" w:themeColor="text1"/>
          <w:kern w:val="24"/>
          <w:sz w:val="20"/>
          <w:szCs w:val="20"/>
          <w:lang w:val="en-GB"/>
        </w:rPr>
        <w:t>Proposal 3-2</w:t>
      </w:r>
      <w:r w:rsidRPr="00291D72">
        <w:rPr>
          <w:rFonts w:cstheme="minorHAnsi" w:hint="eastAsia"/>
          <w:color w:val="000000" w:themeColor="text1"/>
          <w:kern w:val="24"/>
          <w:sz w:val="20"/>
          <w:szCs w:val="20"/>
          <w:lang w:val="en-GB"/>
        </w:rPr>
        <w:t xml:space="preserve">: If RX+TX group delay per RF chain is implicitly compensated </w:t>
      </w:r>
      <w:r w:rsidRPr="00291D72">
        <w:rPr>
          <w:rFonts w:cstheme="minorHAnsi"/>
          <w:color w:val="000000" w:themeColor="text1"/>
          <w:kern w:val="24"/>
          <w:sz w:val="20"/>
          <w:szCs w:val="20"/>
          <w:lang w:val="en-GB"/>
        </w:rPr>
        <w:t>with</w:t>
      </w:r>
      <w:r w:rsidRPr="00291D72">
        <w:rPr>
          <w:rFonts w:cstheme="minorHAnsi" w:hint="eastAsia"/>
          <w:color w:val="000000" w:themeColor="text1"/>
          <w:kern w:val="24"/>
          <w:sz w:val="20"/>
          <w:szCs w:val="20"/>
          <w:lang w:val="en-GB"/>
        </w:rPr>
        <w:t xml:space="preserve">in </w:t>
      </w:r>
      <w:r w:rsidRPr="00291D72">
        <w:rPr>
          <w:rFonts w:cstheme="minorHAnsi"/>
          <w:color w:val="000000" w:themeColor="text1"/>
          <w:kern w:val="24"/>
          <w:sz w:val="20"/>
          <w:szCs w:val="20"/>
          <w:lang w:val="en-GB"/>
        </w:rPr>
        <w:t xml:space="preserve">the </w:t>
      </w:r>
      <w:r w:rsidRPr="00291D72">
        <w:rPr>
          <w:rFonts w:cstheme="minorHAnsi" w:hint="eastAsia"/>
          <w:color w:val="000000" w:themeColor="text1"/>
          <w:kern w:val="24"/>
          <w:sz w:val="20"/>
          <w:szCs w:val="20"/>
          <w:lang w:val="en-GB"/>
        </w:rPr>
        <w:t xml:space="preserve">DL-RSTD report, UE may additionally include </w:t>
      </w:r>
      <w:r w:rsidRPr="00291D72">
        <w:rPr>
          <w:rFonts w:cstheme="minorHAnsi"/>
          <w:color w:val="000000" w:themeColor="text1"/>
          <w:kern w:val="24"/>
          <w:sz w:val="20"/>
          <w:szCs w:val="20"/>
          <w:lang w:val="en-GB"/>
        </w:rPr>
        <w:t xml:space="preserve">a pair of </w:t>
      </w:r>
      <w:r w:rsidRPr="00291D72">
        <w:rPr>
          <w:rFonts w:cstheme="minorHAnsi" w:hint="eastAsia"/>
          <w:color w:val="000000" w:themeColor="text1"/>
          <w:kern w:val="24"/>
          <w:sz w:val="20"/>
          <w:szCs w:val="20"/>
          <w:lang w:val="en-GB"/>
        </w:rPr>
        <w:t>TX TEG index</w:t>
      </w:r>
      <w:r w:rsidRPr="00291D72">
        <w:rPr>
          <w:rFonts w:cstheme="minorHAnsi"/>
          <w:color w:val="000000" w:themeColor="text1"/>
          <w:kern w:val="24"/>
          <w:sz w:val="20"/>
          <w:szCs w:val="20"/>
          <w:lang w:val="en-GB"/>
        </w:rPr>
        <w:t>es in the DL-RSTD report</w:t>
      </w:r>
    </w:p>
    <w:p w:rsidR="00291D72" w:rsidRPr="00291D72" w:rsidRDefault="00291D72" w:rsidP="00546140">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lang w:val="en-GB"/>
        </w:rPr>
      </w:pPr>
      <w:r w:rsidRPr="00291D72">
        <w:rPr>
          <w:rFonts w:cstheme="minorHAnsi" w:hint="eastAsia"/>
          <w:b/>
          <w:color w:val="000000" w:themeColor="text1"/>
          <w:kern w:val="24"/>
          <w:sz w:val="20"/>
          <w:szCs w:val="20"/>
          <w:lang w:val="en-GB"/>
        </w:rPr>
        <w:t xml:space="preserve">Proposal </w:t>
      </w:r>
      <w:r w:rsidRPr="00291D72">
        <w:rPr>
          <w:rFonts w:cstheme="minorHAnsi"/>
          <w:b/>
          <w:color w:val="000000" w:themeColor="text1"/>
          <w:kern w:val="24"/>
          <w:sz w:val="20"/>
          <w:szCs w:val="20"/>
          <w:lang w:val="en-GB"/>
        </w:rPr>
        <w:t>4-1</w:t>
      </w:r>
      <w:r w:rsidRPr="00291D72">
        <w:rPr>
          <w:rFonts w:cstheme="minorHAnsi" w:hint="eastAsia"/>
          <w:color w:val="000000" w:themeColor="text1"/>
          <w:kern w:val="24"/>
          <w:sz w:val="20"/>
          <w:szCs w:val="20"/>
          <w:lang w:val="en-GB"/>
        </w:rPr>
        <w:t xml:space="preserve">: </w:t>
      </w:r>
      <w:r w:rsidRPr="00291D72">
        <w:rPr>
          <w:rFonts w:cstheme="minorHAnsi"/>
          <w:color w:val="000000" w:themeColor="text1"/>
          <w:kern w:val="24"/>
          <w:sz w:val="20"/>
          <w:szCs w:val="20"/>
          <w:lang w:val="en-GB"/>
        </w:rPr>
        <w:t>For measuring same PRS resource by different RX TEGs, since t</w:t>
      </w:r>
      <w:r w:rsidRPr="00291D72">
        <w:rPr>
          <w:rFonts w:cstheme="minorHAnsi" w:hint="eastAsia"/>
          <w:color w:val="000000" w:themeColor="text1"/>
          <w:kern w:val="24"/>
          <w:sz w:val="20"/>
          <w:szCs w:val="20"/>
          <w:lang w:val="en-GB"/>
        </w:rPr>
        <w:t xml:space="preserve">he number of RX TEGs is related to </w:t>
      </w:r>
      <w:r w:rsidRPr="00291D72">
        <w:rPr>
          <w:rFonts w:cstheme="minorHAnsi" w:hint="eastAsia"/>
          <w:color w:val="000000" w:themeColor="text1"/>
          <w:kern w:val="24"/>
          <w:sz w:val="20"/>
          <w:szCs w:val="20"/>
          <w:lang w:val="en-GB"/>
        </w:rPr>
        <w:lastRenderedPageBreak/>
        <w:t>implementation</w:t>
      </w:r>
      <w:r w:rsidRPr="00291D72">
        <w:rPr>
          <w:rFonts w:cstheme="minorHAnsi"/>
          <w:color w:val="000000" w:themeColor="text1"/>
          <w:kern w:val="24"/>
          <w:sz w:val="20"/>
          <w:szCs w:val="20"/>
          <w:lang w:val="en-GB"/>
        </w:rPr>
        <w:t>, then N = [2, 3, 4] and M= [2, 3, 4] are supportive based on capability</w:t>
      </w:r>
    </w:p>
    <w:p w:rsidR="00291D72" w:rsidRPr="00291D72" w:rsidRDefault="00291D72" w:rsidP="00291D72">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lang w:val="en-GB"/>
        </w:rPr>
      </w:pPr>
      <w:r w:rsidRPr="00291D72">
        <w:rPr>
          <w:rFonts w:cstheme="minorHAnsi"/>
          <w:b/>
          <w:color w:val="000000" w:themeColor="text1"/>
          <w:kern w:val="24"/>
          <w:sz w:val="20"/>
          <w:szCs w:val="20"/>
          <w:lang w:val="en-GB"/>
        </w:rPr>
        <w:t>Proposal 4-2</w:t>
      </w:r>
      <w:r w:rsidRPr="00291D72">
        <w:rPr>
          <w:rFonts w:cstheme="minorHAnsi"/>
          <w:color w:val="000000" w:themeColor="text1"/>
          <w:kern w:val="24"/>
          <w:sz w:val="20"/>
          <w:szCs w:val="20"/>
          <w:lang w:val="en-GB"/>
        </w:rPr>
        <w:t>: For measuring same PRS resource by different RX TEGs, the RSTD measurement corresponding to any pair of RX TEGs is not limited to the PRS resource from the PRS reference TRP</w:t>
      </w:r>
    </w:p>
    <w:p w:rsidR="00291D72" w:rsidRPr="00291D72" w:rsidRDefault="00291D72" w:rsidP="00291D72">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lang w:val="en-GB"/>
        </w:rPr>
      </w:pPr>
      <w:r w:rsidRPr="00291D72">
        <w:rPr>
          <w:rFonts w:cstheme="minorHAnsi"/>
          <w:b/>
          <w:color w:val="000000" w:themeColor="text1"/>
          <w:kern w:val="24"/>
          <w:sz w:val="20"/>
          <w:szCs w:val="20"/>
          <w:lang w:val="en-GB"/>
        </w:rPr>
        <w:t>Proposal 4-3</w:t>
      </w:r>
      <w:r w:rsidRPr="00291D72">
        <w:rPr>
          <w:rFonts w:cstheme="minorHAnsi"/>
          <w:color w:val="000000" w:themeColor="text1"/>
          <w:kern w:val="24"/>
          <w:sz w:val="20"/>
          <w:szCs w:val="20"/>
          <w:lang w:val="en-GB"/>
        </w:rPr>
        <w:t xml:space="preserve">: All the RSTD measurements, each associated to a pair of RX TEGs for measuring a same PRS resource, don't need to be associated to a same resource of same TRP </w:t>
      </w:r>
    </w:p>
    <w:p w:rsidR="00291D72" w:rsidRPr="00291D72" w:rsidRDefault="00291D72" w:rsidP="00291D72">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lang w:val="en-GB"/>
        </w:rPr>
      </w:pPr>
      <w:r w:rsidRPr="00291D72">
        <w:rPr>
          <w:rFonts w:cstheme="minorHAnsi" w:hint="eastAsia"/>
          <w:b/>
          <w:color w:val="000000" w:themeColor="text1"/>
          <w:kern w:val="24"/>
          <w:sz w:val="20"/>
          <w:szCs w:val="20"/>
          <w:lang w:val="en-GB"/>
        </w:rPr>
        <w:t xml:space="preserve">Proposal </w:t>
      </w:r>
      <w:r w:rsidRPr="00291D72">
        <w:rPr>
          <w:rFonts w:cstheme="minorHAnsi"/>
          <w:b/>
          <w:color w:val="000000" w:themeColor="text1"/>
          <w:kern w:val="24"/>
          <w:sz w:val="20"/>
          <w:szCs w:val="20"/>
          <w:lang w:val="en-GB"/>
        </w:rPr>
        <w:t>5-1</w:t>
      </w:r>
      <w:r w:rsidRPr="00291D72">
        <w:rPr>
          <w:rFonts w:cstheme="minorHAnsi" w:hint="eastAsia"/>
          <w:color w:val="000000" w:themeColor="text1"/>
          <w:kern w:val="24"/>
          <w:sz w:val="20"/>
          <w:szCs w:val="20"/>
          <w:lang w:val="en-GB"/>
        </w:rPr>
        <w:t xml:space="preserve">: </w:t>
      </w:r>
      <w:r w:rsidRPr="00291D72">
        <w:rPr>
          <w:rFonts w:cstheme="minorHAnsi"/>
          <w:color w:val="000000" w:themeColor="text1"/>
          <w:kern w:val="24"/>
          <w:sz w:val="20"/>
          <w:szCs w:val="20"/>
          <w:lang w:val="en-GB"/>
        </w:rPr>
        <w:t>For enhancement for UE RX-TX time difference measurement, s</w:t>
      </w:r>
      <w:r w:rsidRPr="00291D72">
        <w:rPr>
          <w:rFonts w:cstheme="minorHAnsi" w:hint="eastAsia"/>
          <w:color w:val="000000" w:themeColor="text1"/>
          <w:kern w:val="24"/>
          <w:sz w:val="20"/>
          <w:szCs w:val="20"/>
          <w:lang w:val="en-GB"/>
        </w:rPr>
        <w:t xml:space="preserve">upport option 3: </w:t>
      </w:r>
      <w:r w:rsidRPr="00291D72">
        <w:rPr>
          <w:rFonts w:eastAsia="SimSun"/>
          <w:sz w:val="20"/>
          <w:szCs w:val="20"/>
          <w:lang w:eastAsia="zh-CN"/>
        </w:rPr>
        <w:t>it is up to UE to compensate for the difference in the transmit timing of uplink subframe #j and the transmission timing of the subframe containing positioning SRS, or include the difference (Timing Adjustment change) without compensation</w:t>
      </w:r>
      <w:r w:rsidRPr="00291D72">
        <w:rPr>
          <w:rFonts w:eastAsia="SimSun"/>
          <w:color w:val="000000"/>
          <w:sz w:val="20"/>
          <w:szCs w:val="20"/>
          <w:lang w:eastAsia="zh-CN"/>
        </w:rPr>
        <w:t xml:space="preserve"> within the report. Or allow the LMF to indicate the TA change is compensated or not within the report</w:t>
      </w:r>
    </w:p>
    <w:p w:rsidR="00291D72" w:rsidRPr="00291D72" w:rsidRDefault="00291D72" w:rsidP="00546140">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rPr>
      </w:pPr>
      <w:r w:rsidRPr="00291D72">
        <w:rPr>
          <w:rFonts w:cstheme="minorHAnsi" w:hint="eastAsia"/>
          <w:b/>
          <w:color w:val="000000" w:themeColor="text1"/>
          <w:kern w:val="24"/>
          <w:sz w:val="20"/>
          <w:szCs w:val="20"/>
          <w:lang w:val="en-GB"/>
        </w:rPr>
        <w:t xml:space="preserve">Proposal </w:t>
      </w:r>
      <w:r w:rsidRPr="00291D72">
        <w:rPr>
          <w:rFonts w:cstheme="minorHAnsi"/>
          <w:b/>
          <w:color w:val="000000" w:themeColor="text1"/>
          <w:kern w:val="24"/>
          <w:sz w:val="20"/>
          <w:szCs w:val="20"/>
          <w:lang w:val="en-GB"/>
        </w:rPr>
        <w:t>6-1</w:t>
      </w:r>
      <w:r w:rsidRPr="00291D72">
        <w:rPr>
          <w:rFonts w:cstheme="minorHAnsi" w:hint="eastAsia"/>
          <w:color w:val="000000" w:themeColor="text1"/>
          <w:kern w:val="24"/>
          <w:sz w:val="20"/>
          <w:szCs w:val="20"/>
          <w:lang w:val="en-GB"/>
        </w:rPr>
        <w:t xml:space="preserve">: It is up to UE implementation for the </w:t>
      </w:r>
      <w:r w:rsidRPr="00291D72">
        <w:rPr>
          <w:rFonts w:cstheme="minorHAnsi"/>
          <w:color w:val="000000" w:themeColor="text1"/>
          <w:kern w:val="24"/>
          <w:sz w:val="20"/>
          <w:szCs w:val="20"/>
          <w:lang w:val="en-GB"/>
        </w:rPr>
        <w:t>association between a TX TEG ID to a SRS resource</w:t>
      </w:r>
    </w:p>
    <w:p w:rsidR="00291D72" w:rsidRPr="00291D72" w:rsidRDefault="00291D72" w:rsidP="00291D72">
      <w:pPr>
        <w:jc w:val="both"/>
        <w:rPr>
          <w:rFonts w:cstheme="minorHAnsi"/>
          <w:color w:val="000000" w:themeColor="text1"/>
          <w:kern w:val="24"/>
          <w:sz w:val="20"/>
          <w:szCs w:val="20"/>
          <w:lang w:val="en-GB"/>
        </w:rPr>
      </w:pPr>
    </w:p>
    <w:p w:rsidR="00291D72" w:rsidRPr="00291D72" w:rsidRDefault="00291D72" w:rsidP="00291D72">
      <w:pPr>
        <w:jc w:val="both"/>
        <w:rPr>
          <w:rFonts w:cstheme="minorHAnsi"/>
          <w:color w:val="000000" w:themeColor="text1"/>
          <w:kern w:val="24"/>
          <w:sz w:val="20"/>
          <w:szCs w:val="20"/>
          <w:lang w:val="en-GB"/>
        </w:rPr>
      </w:pPr>
      <w:r w:rsidRPr="00291D72">
        <w:rPr>
          <w:rFonts w:cstheme="minorHAnsi" w:hint="eastAsia"/>
          <w:b/>
          <w:color w:val="000000" w:themeColor="text1"/>
          <w:kern w:val="24"/>
          <w:sz w:val="20"/>
          <w:szCs w:val="20"/>
          <w:lang w:val="en-GB"/>
        </w:rPr>
        <w:t>Proposal 6-2</w:t>
      </w:r>
      <w:r w:rsidRPr="00291D72">
        <w:rPr>
          <w:rFonts w:cstheme="minorHAnsi" w:hint="eastAsia"/>
          <w:color w:val="000000" w:themeColor="text1"/>
          <w:kern w:val="24"/>
          <w:sz w:val="20"/>
          <w:szCs w:val="20"/>
          <w:lang w:val="en-GB"/>
        </w:rPr>
        <w:t xml:space="preserve">: </w:t>
      </w:r>
      <w:r w:rsidRPr="00291D72">
        <w:rPr>
          <w:rFonts w:cstheme="minorHAnsi"/>
          <w:color w:val="000000" w:themeColor="text1"/>
          <w:kern w:val="24"/>
          <w:sz w:val="20"/>
          <w:szCs w:val="20"/>
          <w:lang w:val="en-GB"/>
        </w:rPr>
        <w:t xml:space="preserve">When the UE uses another antenna panel associated to a different RX TEG ID for receiving a same spatial relation RS, the change of </w:t>
      </w:r>
      <w:r w:rsidRPr="00291D72">
        <w:rPr>
          <w:rFonts w:cstheme="minorHAnsi" w:hint="eastAsia"/>
          <w:color w:val="000000" w:themeColor="text1"/>
          <w:kern w:val="24"/>
          <w:sz w:val="20"/>
          <w:szCs w:val="20"/>
          <w:lang w:val="en-GB"/>
        </w:rPr>
        <w:t xml:space="preserve">association of </w:t>
      </w:r>
      <w:r w:rsidRPr="00291D72">
        <w:rPr>
          <w:rFonts w:cstheme="minorHAnsi"/>
          <w:color w:val="000000" w:themeColor="text1"/>
          <w:kern w:val="24"/>
          <w:sz w:val="20"/>
          <w:szCs w:val="20"/>
          <w:lang w:val="en-GB"/>
        </w:rPr>
        <w:t xml:space="preserve">a </w:t>
      </w:r>
      <w:r w:rsidRPr="00291D72">
        <w:rPr>
          <w:rFonts w:cstheme="minorHAnsi" w:hint="eastAsia"/>
          <w:color w:val="000000" w:themeColor="text1"/>
          <w:kern w:val="24"/>
          <w:sz w:val="20"/>
          <w:szCs w:val="20"/>
          <w:lang w:val="en-GB"/>
        </w:rPr>
        <w:t xml:space="preserve">TX TEG ID to a SRS </w:t>
      </w:r>
      <w:r w:rsidRPr="00291D72">
        <w:rPr>
          <w:rFonts w:cstheme="minorHAnsi"/>
          <w:color w:val="000000" w:themeColor="text1"/>
          <w:kern w:val="24"/>
          <w:sz w:val="20"/>
          <w:szCs w:val="20"/>
          <w:lang w:val="en-GB"/>
        </w:rPr>
        <w:t>resource</w:t>
      </w:r>
      <w:r w:rsidRPr="00291D72">
        <w:rPr>
          <w:rFonts w:cstheme="minorHAnsi" w:hint="eastAsia"/>
          <w:color w:val="000000" w:themeColor="text1"/>
          <w:kern w:val="24"/>
          <w:sz w:val="20"/>
          <w:szCs w:val="20"/>
          <w:lang w:val="en-GB"/>
        </w:rPr>
        <w:t xml:space="preserve"> </w:t>
      </w:r>
      <w:r w:rsidRPr="00291D72">
        <w:rPr>
          <w:rFonts w:cstheme="minorHAnsi"/>
          <w:color w:val="000000" w:themeColor="text1"/>
          <w:kern w:val="24"/>
          <w:sz w:val="20"/>
          <w:szCs w:val="20"/>
          <w:lang w:val="en-GB"/>
        </w:rPr>
        <w:t>would happen accordingly. The update of the association change could be reported to LMF with time stamp when it happens</w:t>
      </w:r>
    </w:p>
    <w:p w:rsidR="00291D72" w:rsidRPr="00291D72" w:rsidRDefault="00291D72" w:rsidP="00291D72">
      <w:pPr>
        <w:jc w:val="both"/>
        <w:rPr>
          <w:rFonts w:cstheme="minorHAnsi"/>
          <w:color w:val="000000" w:themeColor="text1"/>
          <w:kern w:val="24"/>
          <w:sz w:val="20"/>
          <w:szCs w:val="20"/>
          <w:lang w:val="en-GB"/>
        </w:rPr>
      </w:pPr>
    </w:p>
    <w:p w:rsidR="00C5213C" w:rsidRDefault="00BA4D6C" w:rsidP="001839F4">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Reference</w:t>
      </w:r>
    </w:p>
    <w:p w:rsidR="00115D74" w:rsidRPr="00B20DF4" w:rsidRDefault="00115D74" w:rsidP="00115D74">
      <w:pPr>
        <w:jc w:val="both"/>
        <w:rPr>
          <w:sz w:val="22"/>
          <w:lang w:val="en-GB" w:eastAsia="en-US"/>
        </w:rPr>
      </w:pPr>
    </w:p>
    <w:p w:rsidR="00115D74" w:rsidRDefault="00115D74" w:rsidP="00115D74">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Appendix</w:t>
      </w:r>
    </w:p>
    <w:p w:rsidR="00115D74" w:rsidRPr="00B1231A" w:rsidRDefault="00B1231A" w:rsidP="00115D74">
      <w:pPr>
        <w:rPr>
          <w:rFonts w:cstheme="minorHAnsi"/>
          <w:sz w:val="22"/>
          <w:lang w:val="en-GB"/>
        </w:rPr>
      </w:pPr>
      <w:r w:rsidRPr="00B1231A">
        <w:rPr>
          <w:rFonts w:cstheme="minorHAnsi"/>
          <w:sz w:val="22"/>
          <w:lang w:val="en-GB"/>
        </w:rPr>
        <w:t>When UE is able to measure RX+TX group delay per RF chain and report, m</w:t>
      </w:r>
      <w:r w:rsidR="00837ED4" w:rsidRPr="00B1231A">
        <w:rPr>
          <w:rFonts w:cstheme="minorHAnsi"/>
          <w:sz w:val="22"/>
          <w:lang w:val="en-GB"/>
        </w:rPr>
        <w:t>athematically we have,</w:t>
      </w:r>
    </w:p>
    <w:p w:rsidR="00B1231A" w:rsidRPr="00B1231A" w:rsidRDefault="00B1231A" w:rsidP="00B1231A">
      <w:pPr>
        <w:numPr>
          <w:ilvl w:val="1"/>
          <w:numId w:val="4"/>
        </w:numPr>
        <w:ind w:left="567" w:hanging="283"/>
        <w:jc w:val="both"/>
        <w:rPr>
          <w:rFonts w:cstheme="minorHAnsi"/>
          <w:sz w:val="22"/>
          <w:lang w:val="en-GB" w:eastAsia="en-US"/>
        </w:rPr>
      </w:pPr>
      <w:r w:rsidRPr="00B1231A">
        <w:rPr>
          <w:rFonts w:cstheme="minorHAnsi"/>
          <w:sz w:val="22"/>
          <w:lang w:val="en-GB" w:eastAsia="en-US"/>
        </w:rPr>
        <w:t>The reported DL-RSTD measurement for a pair of TRPs’ transmission, with each TOA measurement associated to a different RX TEG for receiving, may be expressed as</w:t>
      </w:r>
      <w:r w:rsidRPr="00B1231A">
        <w:rPr>
          <w:rFonts w:cstheme="minorHAnsi"/>
          <w:sz w:val="22"/>
          <w:lang w:val="en-GB"/>
        </w:rPr>
        <w:t xml:space="preserve"> </w:t>
      </w:r>
      <w:r w:rsidRPr="00B1231A">
        <w:rPr>
          <w:rFonts w:cstheme="minorHAnsi"/>
          <w:color w:val="000000"/>
          <w:kern w:val="24"/>
          <w:sz w:val="22"/>
        </w:rPr>
        <w:t>tof1 – tof2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TX_tp1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TX_tp2</w:t>
      </w:r>
      <w:r w:rsidRPr="00B1231A">
        <w:rPr>
          <w:rFonts w:cstheme="minorHAnsi"/>
          <w:color w:val="000000"/>
          <w:kern w:val="24"/>
          <w:sz w:val="22"/>
        </w:rPr>
        <w:t xml:space="preserve"> +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RX_ue_panelA </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 xml:space="preserve"> --(1)</w:t>
      </w:r>
    </w:p>
    <w:p w:rsidR="00B1231A" w:rsidRPr="00B1231A" w:rsidRDefault="00B1231A" w:rsidP="00B1231A">
      <w:pPr>
        <w:numPr>
          <w:ilvl w:val="1"/>
          <w:numId w:val="4"/>
        </w:numPr>
        <w:ind w:left="567" w:hanging="283"/>
        <w:jc w:val="both"/>
        <w:rPr>
          <w:rFonts w:cstheme="minorHAnsi"/>
          <w:sz w:val="22"/>
          <w:lang w:val="en-GB" w:eastAsia="en-US"/>
        </w:rPr>
      </w:pPr>
      <w:r w:rsidRPr="00B1231A">
        <w:rPr>
          <w:rFonts w:cstheme="minorHAnsi"/>
          <w:sz w:val="22"/>
          <w:lang w:val="en-GB" w:eastAsia="en-US"/>
        </w:rPr>
        <w:t xml:space="preserve">The location server takes the differential of a pair of UL-RTOA measurements which are reported by a same pair of TRPs and are related to different TX TEG’s transmission of a same UE. Then the UL-RSTD value may be expressed as </w:t>
      </w:r>
      <w:r w:rsidRPr="00B1231A">
        <w:rPr>
          <w:rFonts w:cstheme="minorHAnsi"/>
          <w:color w:val="000000" w:themeColor="text1"/>
          <w:kern w:val="24"/>
          <w:sz w:val="22"/>
        </w:rPr>
        <w:t>tof1 – tof2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RX_tp1</w:t>
      </w:r>
      <w:r w:rsidRPr="00B1231A">
        <w:rPr>
          <w:rFonts w:eastAsia="PMingLiU" w:cstheme="minorHAnsi"/>
          <w:color w:val="000000"/>
          <w:kern w:val="24"/>
          <w:sz w:val="22"/>
        </w:rPr>
        <w:t xml:space="preserve">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RX_tp2</w:t>
      </w:r>
      <w:r w:rsidRPr="00B1231A">
        <w:rPr>
          <w:rFonts w:eastAsia="PMingLiU" w:cstheme="minorHAnsi"/>
          <w:color w:val="000000"/>
          <w:kern w:val="24"/>
          <w:sz w:val="22"/>
        </w:rPr>
        <w:t xml:space="preserve"> -</w:t>
      </w:r>
      <w:r w:rsidRPr="00B1231A">
        <w:rPr>
          <w:rFonts w:cstheme="minorHAnsi"/>
          <w:color w:val="000000"/>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TX_ue_panelB</w:t>
      </w:r>
      <w:r w:rsidRPr="00B1231A">
        <w:rPr>
          <w:rFonts w:eastAsia="PMingLiU" w:cstheme="minorHAnsi"/>
          <w:color w:val="000000"/>
          <w:kern w:val="24"/>
          <w:sz w:val="22"/>
        </w:rPr>
        <w:t xml:space="preserve"> +</w:t>
      </w:r>
      <w:r w:rsidRPr="00B1231A">
        <w:rPr>
          <w:rFonts w:cstheme="minorHAnsi"/>
          <w:color w:val="000000"/>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TX_ue_panelA</w:t>
      </w:r>
      <w:r w:rsidRPr="00B1231A">
        <w:rPr>
          <w:rFonts w:eastAsia="PMingLiU" w:cstheme="minorHAnsi"/>
          <w:color w:val="000000"/>
          <w:kern w:val="24"/>
          <w:sz w:val="22"/>
        </w:rPr>
        <w:t xml:space="preserve">  --(2)</w:t>
      </w:r>
    </w:p>
    <w:p w:rsidR="00B1231A" w:rsidRPr="00B1231A" w:rsidRDefault="00B1231A" w:rsidP="00B1231A">
      <w:pPr>
        <w:numPr>
          <w:ilvl w:val="1"/>
          <w:numId w:val="4"/>
        </w:numPr>
        <w:ind w:left="567" w:hanging="283"/>
        <w:jc w:val="both"/>
        <w:rPr>
          <w:rFonts w:cstheme="minorHAnsi"/>
          <w:sz w:val="22"/>
          <w:lang w:val="en-GB" w:eastAsia="en-US"/>
        </w:rPr>
      </w:pPr>
      <w:r w:rsidRPr="00B1231A">
        <w:rPr>
          <w:rFonts w:cstheme="minorHAnsi"/>
          <w:sz w:val="22"/>
          <w:lang w:val="en-GB" w:eastAsia="en-US"/>
        </w:rPr>
        <w:t>UE reports the measured RX+TX group delay per</w:t>
      </w:r>
      <w:r w:rsidR="00B96728">
        <w:rPr>
          <w:rFonts w:cstheme="minorHAnsi"/>
          <w:sz w:val="22"/>
          <w:lang w:val="en-GB" w:eastAsia="en-US"/>
        </w:rPr>
        <w:t xml:space="preserve"> RF chain (represented by a pair of</w:t>
      </w:r>
      <w:r w:rsidRPr="00B1231A">
        <w:rPr>
          <w:rFonts w:cstheme="minorHAnsi"/>
          <w:sz w:val="22"/>
          <w:lang w:val="en-GB" w:eastAsia="en-US"/>
        </w:rPr>
        <w:t xml:space="preserve"> RX TEG</w:t>
      </w:r>
      <w:r w:rsidR="00B96728">
        <w:rPr>
          <w:rFonts w:cstheme="minorHAnsi"/>
          <w:sz w:val="22"/>
          <w:lang w:val="en-GB" w:eastAsia="en-US"/>
        </w:rPr>
        <w:t xml:space="preserve"> ID and TX TEG ID)</w:t>
      </w:r>
      <w:r w:rsidRPr="00B1231A">
        <w:rPr>
          <w:rFonts w:cstheme="minorHAnsi"/>
          <w:sz w:val="22"/>
          <w:lang w:val="en-GB" w:eastAsia="en-US"/>
        </w:rPr>
        <w:t xml:space="preserve"> to the location server, which are for example,</w:t>
      </w:r>
    </w:p>
    <w:p w:rsidR="00B1231A" w:rsidRPr="00B1231A" w:rsidRDefault="00B1231A" w:rsidP="00B1231A">
      <w:pPr>
        <w:ind w:left="567"/>
        <w:jc w:val="both"/>
        <w:rPr>
          <w:rFonts w:cstheme="minorHAnsi"/>
          <w:color w:val="000000"/>
          <w:kern w:val="24"/>
          <w:sz w:val="22"/>
        </w:rPr>
      </w:pP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TX_ue_panelA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RX_ue_panelA</w:t>
      </w:r>
      <w:r w:rsidRPr="00B1231A">
        <w:rPr>
          <w:rFonts w:cstheme="minorHAnsi"/>
          <w:color w:val="000000"/>
          <w:kern w:val="24"/>
          <w:sz w:val="22"/>
        </w:rPr>
        <w:t xml:space="preserve"> ) and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TX_ue_panelB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w:t>
      </w:r>
    </w:p>
    <w:p w:rsidR="00B1231A" w:rsidRPr="00B1231A" w:rsidRDefault="00B1231A" w:rsidP="00B1231A">
      <w:pPr>
        <w:numPr>
          <w:ilvl w:val="1"/>
          <w:numId w:val="4"/>
        </w:numPr>
        <w:ind w:left="567" w:hanging="283"/>
        <w:jc w:val="both"/>
        <w:rPr>
          <w:rFonts w:cstheme="minorHAnsi"/>
          <w:color w:val="000000"/>
          <w:kern w:val="24"/>
          <w:sz w:val="22"/>
        </w:rPr>
      </w:pPr>
      <w:r w:rsidRPr="00B1231A">
        <w:rPr>
          <w:rFonts w:cstheme="minorHAnsi"/>
          <w:color w:val="000000"/>
          <w:kern w:val="24"/>
          <w:sz w:val="22"/>
        </w:rPr>
        <w:t>Under the assumption that the location server may already know the transmission timing difference</w:t>
      </w:r>
      <w:r w:rsidR="00B96728">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TX_tp1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TX_tp2</w:t>
      </w:r>
      <w:r w:rsidRPr="00B1231A">
        <w:rPr>
          <w:rFonts w:cstheme="minorHAnsi"/>
          <w:color w:val="000000"/>
          <w:kern w:val="24"/>
          <w:sz w:val="22"/>
        </w:rPr>
        <w:t xml:space="preserve"> and receiving timing difference</w:t>
      </w:r>
      <w:r w:rsidR="00B96728">
        <w:rPr>
          <w:rFonts w:cstheme="minorHAnsi"/>
          <w:color w:val="000000"/>
          <w:kern w:val="24"/>
          <w:sz w:val="22"/>
        </w:rPr>
        <w:t xml:space="preserve">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RX_tp1</w:t>
      </w:r>
      <w:r w:rsidRPr="00B1231A">
        <w:rPr>
          <w:rFonts w:eastAsia="PMingLiU" w:cstheme="minorHAnsi"/>
          <w:color w:val="000000"/>
          <w:kern w:val="24"/>
          <w:sz w:val="22"/>
        </w:rPr>
        <w:t xml:space="preserve">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 xml:space="preserve">RX_tp2 </w:t>
      </w:r>
      <w:r w:rsidRPr="00B1231A">
        <w:rPr>
          <w:rFonts w:cstheme="minorHAnsi"/>
          <w:color w:val="000000"/>
          <w:kern w:val="24"/>
          <w:sz w:val="22"/>
        </w:rPr>
        <w:t>between a pair of TRPs, for example, through the reference device’s calibration, then the location server may further modify the downlink and uplink measurement reporting as</w:t>
      </w:r>
    </w:p>
    <w:p w:rsidR="00B1231A" w:rsidRPr="00B1231A" w:rsidRDefault="00B1231A" w:rsidP="00B1231A">
      <w:pPr>
        <w:numPr>
          <w:ilvl w:val="2"/>
          <w:numId w:val="4"/>
        </w:numPr>
        <w:ind w:left="993" w:hanging="284"/>
        <w:jc w:val="both"/>
        <w:rPr>
          <w:rFonts w:cstheme="minorHAnsi"/>
          <w:color w:val="000000"/>
          <w:kern w:val="24"/>
          <w:sz w:val="22"/>
        </w:rPr>
      </w:pPr>
      <w:r w:rsidRPr="00B1231A">
        <w:rPr>
          <w:rFonts w:cstheme="minorHAnsi"/>
          <w:color w:val="000000"/>
          <w:kern w:val="24"/>
          <w:sz w:val="22"/>
        </w:rPr>
        <w:t>tof1 – tof2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RX_ue_panelA </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 xml:space="preserve"> --(3) (by modifying (1) )</w:t>
      </w:r>
    </w:p>
    <w:p w:rsidR="00B1231A" w:rsidRPr="00B1231A" w:rsidRDefault="00B1231A" w:rsidP="00B1231A">
      <w:pPr>
        <w:numPr>
          <w:ilvl w:val="2"/>
          <w:numId w:val="4"/>
        </w:numPr>
        <w:ind w:left="993" w:hanging="284"/>
        <w:jc w:val="both"/>
        <w:rPr>
          <w:rFonts w:cstheme="minorHAnsi"/>
          <w:color w:val="000000"/>
          <w:kern w:val="24"/>
          <w:sz w:val="22"/>
        </w:rPr>
      </w:pPr>
      <w:r w:rsidRPr="00B1231A">
        <w:rPr>
          <w:rFonts w:cstheme="minorHAnsi"/>
          <w:color w:val="000000" w:themeColor="text1"/>
          <w:kern w:val="24"/>
          <w:sz w:val="22"/>
        </w:rPr>
        <w:t xml:space="preserve">tof1 – tof2 </w:t>
      </w:r>
      <w:r w:rsidRPr="00B1231A">
        <w:rPr>
          <w:rFonts w:eastAsia="PMingLiU" w:cstheme="minorHAnsi"/>
          <w:color w:val="000000"/>
          <w:kern w:val="24"/>
          <w:sz w:val="22"/>
        </w:rPr>
        <w:t>-</w:t>
      </w:r>
      <w:r w:rsidRPr="00B1231A">
        <w:rPr>
          <w:rFonts w:cstheme="minorHAnsi"/>
          <w:color w:val="000000"/>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TX_ue_panelB</w:t>
      </w:r>
      <w:r w:rsidRPr="00B1231A">
        <w:rPr>
          <w:rFonts w:eastAsia="PMingLiU" w:cstheme="minorHAnsi"/>
          <w:color w:val="000000"/>
          <w:kern w:val="24"/>
          <w:sz w:val="22"/>
        </w:rPr>
        <w:t xml:space="preserve"> +</w:t>
      </w:r>
      <w:r w:rsidRPr="00B1231A">
        <w:rPr>
          <w:rFonts w:cstheme="minorHAnsi"/>
          <w:color w:val="000000"/>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TX_ue_panelA</w:t>
      </w:r>
      <w:r w:rsidRPr="00B1231A">
        <w:rPr>
          <w:rFonts w:eastAsia="PMingLiU" w:cstheme="minorHAnsi"/>
          <w:color w:val="000000"/>
          <w:kern w:val="24"/>
          <w:position w:val="-6"/>
          <w:sz w:val="22"/>
        </w:rPr>
        <w:t xml:space="preserve">   </w:t>
      </w:r>
      <w:r w:rsidRPr="00B1231A">
        <w:rPr>
          <w:rFonts w:cstheme="minorHAnsi"/>
          <w:color w:val="000000"/>
          <w:kern w:val="24"/>
          <w:sz w:val="22"/>
        </w:rPr>
        <w:t>--(4) (by modifying (2) )</w:t>
      </w:r>
    </w:p>
    <w:p w:rsidR="00B1231A" w:rsidRPr="00B1231A" w:rsidRDefault="00B1231A" w:rsidP="00B1231A">
      <w:pPr>
        <w:numPr>
          <w:ilvl w:val="1"/>
          <w:numId w:val="4"/>
        </w:numPr>
        <w:ind w:left="993" w:hanging="284"/>
        <w:jc w:val="both"/>
        <w:rPr>
          <w:rFonts w:cstheme="minorHAnsi"/>
          <w:sz w:val="22"/>
          <w:lang w:val="en-GB" w:eastAsia="en-US"/>
        </w:rPr>
      </w:pPr>
      <w:r w:rsidRPr="00B1231A">
        <w:rPr>
          <w:rFonts w:eastAsia="PMingLiU" w:cstheme="minorHAnsi"/>
          <w:color w:val="000000"/>
          <w:kern w:val="24"/>
          <w:sz w:val="22"/>
        </w:rPr>
        <w:t xml:space="preserve">Mathematically, let (3) – (4) +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TX_ue_panelA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RX_ue_panelA</w:t>
      </w:r>
      <w:r w:rsidRPr="00B1231A">
        <w:rPr>
          <w:rFonts w:cstheme="minorHAnsi"/>
          <w:color w:val="000000"/>
          <w:kern w:val="24"/>
          <w:sz w:val="22"/>
        </w:rPr>
        <w:t xml:space="preserve"> )</w:t>
      </w:r>
      <w:r w:rsidRPr="00B1231A">
        <w:rPr>
          <w:rFonts w:cstheme="minorHAnsi"/>
          <w:color w:val="000000" w:themeColor="text1"/>
          <w:kern w:val="24"/>
          <w:sz w:val="22"/>
        </w:rPr>
        <w:t xml:space="preserve"> -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TX_ue_panelB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w:t>
      </w:r>
      <w:r w:rsidRPr="00B1231A">
        <w:rPr>
          <w:rFonts w:cstheme="minorHAnsi"/>
          <w:color w:val="000000" w:themeColor="text1"/>
          <w:kern w:val="24"/>
          <w:sz w:val="22"/>
        </w:rPr>
        <w:t>, then the receiving timing difference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RX_ue_panelA </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RX_ue_panelB</w:t>
      </w:r>
      <w:r w:rsidRPr="00B1231A">
        <w:rPr>
          <w:rFonts w:eastAsia="PMingLiU" w:cstheme="minorHAnsi"/>
          <w:color w:val="000000"/>
          <w:kern w:val="24"/>
          <w:sz w:val="22"/>
        </w:rPr>
        <w:t xml:space="preserve"> </w:t>
      </w:r>
      <w:r w:rsidRPr="00B1231A">
        <w:rPr>
          <w:rFonts w:cstheme="minorHAnsi"/>
          <w:color w:val="000000"/>
          <w:kern w:val="24"/>
          <w:sz w:val="22"/>
        </w:rPr>
        <w:t>) could be derived</w:t>
      </w:r>
    </w:p>
    <w:p w:rsidR="00B1231A" w:rsidRPr="00B1231A" w:rsidRDefault="00B1231A" w:rsidP="00B1231A">
      <w:pPr>
        <w:numPr>
          <w:ilvl w:val="1"/>
          <w:numId w:val="4"/>
        </w:numPr>
        <w:ind w:left="993" w:hanging="284"/>
        <w:jc w:val="both"/>
        <w:rPr>
          <w:rFonts w:cstheme="minorHAnsi"/>
          <w:sz w:val="22"/>
          <w:lang w:val="en-GB" w:eastAsia="en-US"/>
        </w:rPr>
      </w:pPr>
      <w:r w:rsidRPr="00B1231A">
        <w:rPr>
          <w:rFonts w:cstheme="minorHAnsi"/>
          <w:color w:val="000000"/>
          <w:kern w:val="24"/>
          <w:sz w:val="22"/>
          <w:lang w:val="en-GB"/>
        </w:rPr>
        <w:t xml:space="preserve">Mathematically, let (4) – (3) +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TX_ue_panelA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RX_ue_panelA</w:t>
      </w:r>
      <w:r w:rsidRPr="00B1231A">
        <w:rPr>
          <w:rFonts w:cstheme="minorHAnsi"/>
          <w:color w:val="000000"/>
          <w:kern w:val="24"/>
          <w:sz w:val="22"/>
        </w:rPr>
        <w:t xml:space="preserve"> )</w:t>
      </w:r>
      <w:r w:rsidRPr="00B1231A">
        <w:rPr>
          <w:rFonts w:cstheme="minorHAnsi"/>
          <w:color w:val="000000" w:themeColor="text1"/>
          <w:kern w:val="24"/>
          <w:sz w:val="22"/>
        </w:rPr>
        <w:t xml:space="preserve"> -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TX_ue_panelB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w:t>
      </w:r>
      <w:r w:rsidRPr="00B1231A">
        <w:rPr>
          <w:rFonts w:cstheme="minorHAnsi"/>
          <w:color w:val="000000" w:themeColor="text1"/>
          <w:kern w:val="24"/>
          <w:sz w:val="22"/>
        </w:rPr>
        <w:t>, then the transmission timing difference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TX_ue_panelA </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TX_ue_panelB</w:t>
      </w:r>
      <w:r w:rsidRPr="00B1231A">
        <w:rPr>
          <w:rFonts w:eastAsia="PMingLiU" w:cstheme="minorHAnsi"/>
          <w:color w:val="000000"/>
          <w:kern w:val="24"/>
          <w:sz w:val="22"/>
        </w:rPr>
        <w:t xml:space="preserve"> </w:t>
      </w:r>
      <w:r w:rsidRPr="00B1231A">
        <w:rPr>
          <w:rFonts w:cstheme="minorHAnsi"/>
          <w:color w:val="000000"/>
          <w:kern w:val="24"/>
          <w:sz w:val="22"/>
        </w:rPr>
        <w:t>) could be derived</w:t>
      </w:r>
    </w:p>
    <w:p w:rsidR="00B1231A" w:rsidRPr="00B1231A" w:rsidRDefault="00B1231A" w:rsidP="00B1231A">
      <w:pPr>
        <w:numPr>
          <w:ilvl w:val="1"/>
          <w:numId w:val="4"/>
        </w:numPr>
        <w:ind w:left="993" w:hanging="284"/>
        <w:jc w:val="both"/>
        <w:rPr>
          <w:rFonts w:cstheme="minorHAnsi"/>
          <w:sz w:val="22"/>
          <w:lang w:val="en-GB" w:eastAsia="en-US"/>
        </w:rPr>
      </w:pPr>
      <w:r w:rsidRPr="00B1231A">
        <w:rPr>
          <w:rFonts w:cstheme="minorHAnsi"/>
          <w:sz w:val="22"/>
          <w:lang w:val="en-GB" w:eastAsia="en-US"/>
        </w:rPr>
        <w:t>Mathematically, let (3) + (4) -</w:t>
      </w:r>
      <w:r w:rsidRPr="00B1231A">
        <w:rPr>
          <w:rFonts w:cstheme="minorHAnsi"/>
          <w:color w:val="000000"/>
          <w:kern w:val="24"/>
          <w:sz w:val="22"/>
          <w:lang w:val="en-GB"/>
        </w:rPr>
        <w:t xml:space="preserve">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TX_ue_panelA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RX_ue_panelA</w:t>
      </w:r>
      <w:r w:rsidRPr="00B1231A">
        <w:rPr>
          <w:rFonts w:cstheme="minorHAnsi"/>
          <w:color w:val="000000"/>
          <w:kern w:val="24"/>
          <w:sz w:val="22"/>
        </w:rPr>
        <w:t xml:space="preserve"> )</w:t>
      </w:r>
      <w:r w:rsidRPr="00B1231A">
        <w:rPr>
          <w:rFonts w:cstheme="minorHAnsi"/>
          <w:color w:val="000000" w:themeColor="text1"/>
          <w:kern w:val="24"/>
          <w:sz w:val="22"/>
        </w:rPr>
        <w:t xml:space="preserve"> +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TX_ue_panelB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 the RSTD term, tof1 – tof2 could be extracted</w:t>
      </w:r>
    </w:p>
    <w:p w:rsidR="00B1231A" w:rsidRDefault="00B1231A" w:rsidP="00B1231A">
      <w:pPr>
        <w:jc w:val="both"/>
        <w:rPr>
          <w:rFonts w:cstheme="minorHAnsi"/>
          <w:color w:val="000000"/>
          <w:kern w:val="24"/>
          <w:sz w:val="22"/>
        </w:rPr>
      </w:pPr>
    </w:p>
    <w:p w:rsidR="00B1231A" w:rsidRDefault="00B1231A" w:rsidP="00B1231A">
      <w:pPr>
        <w:jc w:val="both"/>
        <w:rPr>
          <w:rFonts w:cstheme="minorHAnsi"/>
          <w:color w:val="000000"/>
          <w:kern w:val="24"/>
          <w:sz w:val="22"/>
        </w:rPr>
      </w:pPr>
      <w:r>
        <w:rPr>
          <w:rFonts w:cstheme="minorHAnsi"/>
          <w:color w:val="000000"/>
          <w:kern w:val="24"/>
          <w:sz w:val="22"/>
        </w:rPr>
        <w:t>When UE is able to measure RX+TX group delay per RF chain, and compensate it in the DL-RSTD report, mathematically we have,</w:t>
      </w:r>
    </w:p>
    <w:p w:rsidR="00B40F95" w:rsidRPr="00B40F95" w:rsidRDefault="00B40F95" w:rsidP="00B40F95">
      <w:pPr>
        <w:numPr>
          <w:ilvl w:val="1"/>
          <w:numId w:val="4"/>
        </w:numPr>
        <w:ind w:left="567" w:hanging="283"/>
        <w:jc w:val="both"/>
        <w:rPr>
          <w:rFonts w:cstheme="minorHAnsi"/>
          <w:sz w:val="22"/>
          <w:lang w:val="en-GB" w:eastAsia="en-US"/>
        </w:rPr>
      </w:pPr>
      <w:r w:rsidRPr="00B1231A">
        <w:rPr>
          <w:rFonts w:cstheme="minorHAnsi"/>
          <w:sz w:val="22"/>
          <w:lang w:val="en-GB" w:eastAsia="en-US"/>
        </w:rPr>
        <w:t xml:space="preserve">The reported DL-RSTD measurement </w:t>
      </w:r>
      <w:r>
        <w:rPr>
          <w:rFonts w:cstheme="minorHAnsi"/>
          <w:sz w:val="22"/>
          <w:lang w:val="en-GB" w:eastAsia="en-US"/>
        </w:rPr>
        <w:t xml:space="preserve">after compensating the RX+TX group delay, </w:t>
      </w:r>
      <w:r w:rsidRPr="00B1231A">
        <w:rPr>
          <w:rFonts w:cstheme="minorHAnsi"/>
          <w:sz w:val="22"/>
          <w:lang w:val="en-GB" w:eastAsia="en-US"/>
        </w:rPr>
        <w:t>may be expressed as</w:t>
      </w:r>
      <w:r w:rsidRPr="00B1231A">
        <w:rPr>
          <w:rFonts w:cstheme="minorHAnsi"/>
          <w:sz w:val="22"/>
          <w:lang w:val="en-GB"/>
        </w:rPr>
        <w:t xml:space="preserve"> </w:t>
      </w:r>
      <w:r w:rsidRPr="00B1231A">
        <w:rPr>
          <w:rFonts w:cstheme="minorHAnsi"/>
          <w:color w:val="000000"/>
          <w:kern w:val="24"/>
          <w:sz w:val="22"/>
        </w:rPr>
        <w:t>tof1 – tof2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TX_tp1 </w:t>
      </w:r>
      <w:r w:rsidRPr="00B1231A">
        <w:rPr>
          <w:rFonts w:cstheme="minorHAnsi"/>
          <w:color w:val="000000"/>
          <w:kern w:val="24"/>
          <w:sz w:val="22"/>
        </w:rPr>
        <w:t>-</w:t>
      </w:r>
      <w:r>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TX_tp2</w:t>
      </w:r>
      <w:r w:rsidRPr="00B1231A">
        <w:rPr>
          <w:rFonts w:cstheme="minorHAnsi"/>
          <w:color w:val="000000"/>
          <w:kern w:val="24"/>
          <w:sz w:val="22"/>
        </w:rPr>
        <w:t xml:space="preserve"> +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RX_ue_panelA </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RX_ue_panelB </w:t>
      </w:r>
      <w:r w:rsidRPr="00B1231A">
        <w:rPr>
          <w:rFonts w:cstheme="minorHAnsi"/>
          <w:color w:val="000000"/>
          <w:kern w:val="24"/>
          <w:sz w:val="22"/>
        </w:rPr>
        <w:t xml:space="preserve"> </w:t>
      </w:r>
      <w:r>
        <w:rPr>
          <w:rFonts w:cstheme="minorHAnsi"/>
          <w:color w:val="000000"/>
          <w:kern w:val="24"/>
          <w:sz w:val="22"/>
        </w:rPr>
        <w:t>-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RX_ue_panelA</w:t>
      </w:r>
      <w:r>
        <w:rPr>
          <w:rFonts w:cstheme="minorHAnsi"/>
          <w:color w:val="000000"/>
          <w:kern w:val="24"/>
          <w:sz w:val="22"/>
        </w:rPr>
        <w:t xml:space="preserve"> + </w:t>
      </w:r>
      <w:r w:rsidRPr="00B1231A">
        <w:rPr>
          <w:rFonts w:cstheme="minorHAnsi"/>
          <w:color w:val="000000"/>
          <w:sz w:val="22"/>
        </w:rPr>
        <w:t>Δ</w:t>
      </w:r>
      <w:r w:rsidRPr="00B1231A">
        <w:rPr>
          <w:rFonts w:cstheme="minorHAnsi"/>
          <w:color w:val="000000"/>
          <w:kern w:val="24"/>
          <w:sz w:val="22"/>
        </w:rPr>
        <w:t>t</w:t>
      </w:r>
      <w:r>
        <w:rPr>
          <w:rFonts w:cstheme="minorHAnsi"/>
          <w:color w:val="000000"/>
          <w:kern w:val="24"/>
          <w:position w:val="-6"/>
          <w:sz w:val="22"/>
          <w:vertAlign w:val="subscript"/>
        </w:rPr>
        <w:t>T</w:t>
      </w:r>
      <w:r w:rsidRPr="00B1231A">
        <w:rPr>
          <w:rFonts w:cstheme="minorHAnsi"/>
          <w:color w:val="000000"/>
          <w:kern w:val="24"/>
          <w:position w:val="-6"/>
          <w:sz w:val="22"/>
          <w:vertAlign w:val="subscript"/>
        </w:rPr>
        <w:t>X_ue_panel</w:t>
      </w:r>
      <w:r>
        <w:rPr>
          <w:rFonts w:cstheme="minorHAnsi"/>
          <w:color w:val="000000"/>
          <w:kern w:val="24"/>
          <w:position w:val="-6"/>
          <w:sz w:val="22"/>
          <w:vertAlign w:val="subscript"/>
        </w:rPr>
        <w:t>A</w:t>
      </w:r>
      <w:r>
        <w:rPr>
          <w:rFonts w:cstheme="minorHAnsi"/>
          <w:color w:val="000000"/>
          <w:kern w:val="24"/>
          <w:sz w:val="22"/>
        </w:rPr>
        <w:t xml:space="preserve"> ) +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RX_ue_panel</w:t>
      </w:r>
      <w:r>
        <w:rPr>
          <w:rFonts w:cstheme="minorHAnsi"/>
          <w:color w:val="000000"/>
          <w:kern w:val="24"/>
          <w:position w:val="-6"/>
          <w:sz w:val="22"/>
          <w:vertAlign w:val="subscript"/>
        </w:rPr>
        <w:t>B</w:t>
      </w:r>
      <w:r>
        <w:rPr>
          <w:rFonts w:cstheme="minorHAnsi"/>
          <w:color w:val="000000"/>
          <w:kern w:val="24"/>
          <w:sz w:val="22"/>
        </w:rPr>
        <w:t xml:space="preserve"> + </w:t>
      </w:r>
      <w:r w:rsidRPr="00B1231A">
        <w:rPr>
          <w:rFonts w:cstheme="minorHAnsi"/>
          <w:color w:val="000000"/>
          <w:sz w:val="22"/>
        </w:rPr>
        <w:lastRenderedPageBreak/>
        <w:t>Δ</w:t>
      </w:r>
      <w:r w:rsidRPr="00B1231A">
        <w:rPr>
          <w:rFonts w:cstheme="minorHAnsi"/>
          <w:color w:val="000000"/>
          <w:kern w:val="24"/>
          <w:sz w:val="22"/>
        </w:rPr>
        <w:t>t</w:t>
      </w:r>
      <w:r>
        <w:rPr>
          <w:rFonts w:cstheme="minorHAnsi"/>
          <w:color w:val="000000"/>
          <w:kern w:val="24"/>
          <w:position w:val="-6"/>
          <w:sz w:val="22"/>
          <w:vertAlign w:val="subscript"/>
        </w:rPr>
        <w:t>T</w:t>
      </w:r>
      <w:r w:rsidRPr="00B1231A">
        <w:rPr>
          <w:rFonts w:cstheme="minorHAnsi"/>
          <w:color w:val="000000"/>
          <w:kern w:val="24"/>
          <w:position w:val="-6"/>
          <w:sz w:val="22"/>
          <w:vertAlign w:val="subscript"/>
        </w:rPr>
        <w:t>X_ue_panel</w:t>
      </w:r>
      <w:r>
        <w:rPr>
          <w:rFonts w:cstheme="minorHAnsi"/>
          <w:color w:val="000000"/>
          <w:kern w:val="24"/>
          <w:position w:val="-6"/>
          <w:sz w:val="22"/>
          <w:vertAlign w:val="subscript"/>
        </w:rPr>
        <w:t>B</w:t>
      </w:r>
      <w:r>
        <w:rPr>
          <w:rFonts w:cstheme="minorHAnsi"/>
          <w:color w:val="000000"/>
          <w:kern w:val="24"/>
          <w:sz w:val="22"/>
        </w:rPr>
        <w:t xml:space="preserve"> )  = </w:t>
      </w:r>
      <w:r w:rsidRPr="00B1231A">
        <w:rPr>
          <w:rFonts w:cstheme="minorHAnsi"/>
          <w:color w:val="000000"/>
          <w:kern w:val="24"/>
          <w:sz w:val="22"/>
        </w:rPr>
        <w:t>tof1 – tof2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TX_tp1 </w:t>
      </w:r>
      <w:r w:rsidRPr="00B1231A">
        <w:rPr>
          <w:rFonts w:cstheme="minorHAnsi"/>
          <w:color w:val="000000"/>
          <w:kern w:val="24"/>
          <w:sz w:val="22"/>
        </w:rPr>
        <w:t>-</w:t>
      </w:r>
      <w:r>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TX_tp2</w:t>
      </w:r>
      <w:r w:rsidRPr="00B1231A">
        <w:rPr>
          <w:rFonts w:cstheme="minorHAnsi"/>
          <w:color w:val="000000"/>
          <w:kern w:val="24"/>
          <w:sz w:val="22"/>
        </w:rPr>
        <w:t xml:space="preserve"> </w:t>
      </w:r>
      <w:r>
        <w:rPr>
          <w:rFonts w:cstheme="minorHAnsi"/>
          <w:color w:val="000000"/>
          <w:kern w:val="24"/>
          <w:sz w:val="22"/>
        </w:rPr>
        <w:t>-</w:t>
      </w:r>
      <w:r w:rsidRPr="00B1231A">
        <w:rPr>
          <w:rFonts w:cstheme="minorHAnsi"/>
          <w:color w:val="000000"/>
          <w:kern w:val="24"/>
          <w:sz w:val="22"/>
        </w:rPr>
        <w:t xml:space="preserve"> </w:t>
      </w:r>
      <w:r w:rsidRPr="00B1231A">
        <w:rPr>
          <w:rFonts w:cstheme="minorHAnsi"/>
          <w:b/>
          <w:color w:val="000000"/>
          <w:sz w:val="22"/>
        </w:rPr>
        <w:t>Δ</w:t>
      </w:r>
      <w:r w:rsidRPr="00B1231A">
        <w:rPr>
          <w:rFonts w:cstheme="minorHAnsi"/>
          <w:b/>
          <w:color w:val="000000"/>
          <w:kern w:val="24"/>
          <w:sz w:val="22"/>
        </w:rPr>
        <w:t>t</w:t>
      </w:r>
      <w:r w:rsidRPr="00B40F95">
        <w:rPr>
          <w:rFonts w:cstheme="minorHAnsi"/>
          <w:b/>
          <w:color w:val="000000"/>
          <w:kern w:val="24"/>
          <w:position w:val="-6"/>
          <w:sz w:val="22"/>
          <w:vertAlign w:val="subscript"/>
        </w:rPr>
        <w:t>T</w:t>
      </w:r>
      <w:r w:rsidRPr="00B1231A">
        <w:rPr>
          <w:rFonts w:cstheme="minorHAnsi"/>
          <w:b/>
          <w:color w:val="000000"/>
          <w:kern w:val="24"/>
          <w:position w:val="-6"/>
          <w:sz w:val="22"/>
          <w:vertAlign w:val="subscript"/>
        </w:rPr>
        <w:t xml:space="preserve">X_ue_panelA </w:t>
      </w:r>
      <w:r w:rsidRPr="00B40F95">
        <w:rPr>
          <w:rFonts w:cstheme="minorHAnsi"/>
          <w:b/>
          <w:color w:val="000000"/>
          <w:kern w:val="24"/>
          <w:sz w:val="22"/>
        </w:rPr>
        <w:t>+</w:t>
      </w:r>
      <w:r w:rsidRPr="00B1231A">
        <w:rPr>
          <w:rFonts w:cstheme="minorHAnsi"/>
          <w:b/>
          <w:color w:val="000000"/>
          <w:kern w:val="24"/>
          <w:sz w:val="22"/>
        </w:rPr>
        <w:t xml:space="preserve"> </w:t>
      </w:r>
      <w:r w:rsidRPr="00B1231A">
        <w:rPr>
          <w:rFonts w:cstheme="minorHAnsi"/>
          <w:b/>
          <w:color w:val="000000"/>
          <w:sz w:val="22"/>
        </w:rPr>
        <w:t>Δ</w:t>
      </w:r>
      <w:r w:rsidRPr="00B1231A">
        <w:rPr>
          <w:rFonts w:cstheme="minorHAnsi"/>
          <w:b/>
          <w:color w:val="000000"/>
          <w:kern w:val="24"/>
          <w:sz w:val="22"/>
        </w:rPr>
        <w:t>t</w:t>
      </w:r>
      <w:r w:rsidRPr="00B40F95">
        <w:rPr>
          <w:rFonts w:cstheme="minorHAnsi"/>
          <w:b/>
          <w:color w:val="000000"/>
          <w:kern w:val="24"/>
          <w:position w:val="-6"/>
          <w:sz w:val="22"/>
          <w:vertAlign w:val="subscript"/>
        </w:rPr>
        <w:t>T</w:t>
      </w:r>
      <w:r w:rsidRPr="00B1231A">
        <w:rPr>
          <w:rFonts w:cstheme="minorHAnsi"/>
          <w:b/>
          <w:color w:val="000000"/>
          <w:kern w:val="24"/>
          <w:position w:val="-6"/>
          <w:sz w:val="22"/>
          <w:vertAlign w:val="subscript"/>
        </w:rPr>
        <w:t>X_ue_panelB</w:t>
      </w:r>
      <w:r>
        <w:rPr>
          <w:rFonts w:cstheme="minorHAnsi"/>
          <w:color w:val="000000"/>
          <w:kern w:val="24"/>
          <w:sz w:val="22"/>
        </w:rPr>
        <w:t xml:space="preserve">   </w:t>
      </w:r>
      <w:r w:rsidRPr="00B1231A">
        <w:rPr>
          <w:rFonts w:cstheme="minorHAnsi"/>
          <w:color w:val="000000"/>
          <w:kern w:val="24"/>
          <w:sz w:val="22"/>
        </w:rPr>
        <w:t>--(1)</w:t>
      </w:r>
    </w:p>
    <w:p w:rsidR="00B40F95" w:rsidRPr="00B1231A" w:rsidRDefault="00B40F95" w:rsidP="00B40F95">
      <w:pPr>
        <w:numPr>
          <w:ilvl w:val="1"/>
          <w:numId w:val="4"/>
        </w:numPr>
        <w:ind w:left="567" w:hanging="283"/>
        <w:jc w:val="both"/>
        <w:rPr>
          <w:rFonts w:cstheme="minorHAnsi"/>
          <w:sz w:val="22"/>
          <w:lang w:val="en-GB" w:eastAsia="en-US"/>
        </w:rPr>
      </w:pPr>
      <w:r w:rsidRPr="00B1231A">
        <w:rPr>
          <w:rFonts w:cstheme="minorHAnsi"/>
          <w:sz w:val="22"/>
          <w:lang w:val="en-GB" w:eastAsia="en-US"/>
        </w:rPr>
        <w:t xml:space="preserve">The location server takes the differential of a pair of UL-RTOA measurements which are reported by a same pair of TRPs and are related to different TX TEG’s transmission of a same UE. Then the UL-RSTD value may be expressed as </w:t>
      </w:r>
      <w:r w:rsidRPr="00B1231A">
        <w:rPr>
          <w:rFonts w:cstheme="minorHAnsi"/>
          <w:color w:val="000000" w:themeColor="text1"/>
          <w:kern w:val="24"/>
          <w:sz w:val="22"/>
        </w:rPr>
        <w:t>tof1 – tof2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RX_tp1</w:t>
      </w:r>
      <w:r w:rsidRPr="00B1231A">
        <w:rPr>
          <w:rFonts w:eastAsia="PMingLiU" w:cstheme="minorHAnsi"/>
          <w:color w:val="000000"/>
          <w:kern w:val="24"/>
          <w:sz w:val="22"/>
        </w:rPr>
        <w:t xml:space="preserve">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RX_tp2</w:t>
      </w:r>
      <w:r w:rsidRPr="00B1231A">
        <w:rPr>
          <w:rFonts w:eastAsia="PMingLiU" w:cstheme="minorHAnsi"/>
          <w:color w:val="000000"/>
          <w:kern w:val="24"/>
          <w:sz w:val="22"/>
        </w:rPr>
        <w:t xml:space="preserve"> </w:t>
      </w:r>
      <w:r w:rsidRPr="00B1231A">
        <w:rPr>
          <w:rFonts w:eastAsia="PMingLiU" w:cstheme="minorHAnsi"/>
          <w:b/>
          <w:color w:val="000000"/>
          <w:kern w:val="24"/>
          <w:sz w:val="22"/>
        </w:rPr>
        <w:t>-</w:t>
      </w:r>
      <w:r w:rsidRPr="00B40F95">
        <w:rPr>
          <w:rFonts w:eastAsia="PMingLiU" w:cstheme="minorHAnsi"/>
          <w:b/>
          <w:color w:val="000000"/>
          <w:kern w:val="24"/>
          <w:sz w:val="22"/>
        </w:rPr>
        <w:t xml:space="preserve"> </w:t>
      </w:r>
      <w:r w:rsidRPr="00B1231A">
        <w:rPr>
          <w:rFonts w:cstheme="minorHAnsi"/>
          <w:b/>
          <w:color w:val="000000"/>
          <w:sz w:val="22"/>
        </w:rPr>
        <w:t>Δ</w:t>
      </w:r>
      <w:r w:rsidRPr="00B1231A">
        <w:rPr>
          <w:rFonts w:eastAsia="PMingLiU" w:cstheme="minorHAnsi"/>
          <w:b/>
          <w:color w:val="000000"/>
          <w:kern w:val="24"/>
          <w:sz w:val="22"/>
        </w:rPr>
        <w:t>t</w:t>
      </w:r>
      <w:r w:rsidRPr="00B1231A">
        <w:rPr>
          <w:rFonts w:eastAsia="PMingLiU" w:cstheme="minorHAnsi"/>
          <w:b/>
          <w:color w:val="000000"/>
          <w:kern w:val="24"/>
          <w:position w:val="-6"/>
          <w:sz w:val="22"/>
          <w:vertAlign w:val="subscript"/>
        </w:rPr>
        <w:t>TX_ue_panelB</w:t>
      </w:r>
      <w:r w:rsidRPr="00B1231A">
        <w:rPr>
          <w:rFonts w:eastAsia="PMingLiU" w:cstheme="minorHAnsi"/>
          <w:b/>
          <w:color w:val="000000"/>
          <w:kern w:val="24"/>
          <w:sz w:val="22"/>
        </w:rPr>
        <w:t xml:space="preserve"> +</w:t>
      </w:r>
      <w:r w:rsidRPr="00B40F95">
        <w:rPr>
          <w:rFonts w:eastAsia="PMingLiU" w:cstheme="minorHAnsi"/>
          <w:b/>
          <w:color w:val="000000"/>
          <w:kern w:val="24"/>
          <w:sz w:val="22"/>
        </w:rPr>
        <w:t xml:space="preserve"> </w:t>
      </w:r>
      <w:r w:rsidRPr="00B1231A">
        <w:rPr>
          <w:rFonts w:cstheme="minorHAnsi"/>
          <w:b/>
          <w:color w:val="000000"/>
          <w:sz w:val="22"/>
        </w:rPr>
        <w:t>Δ</w:t>
      </w:r>
      <w:r w:rsidRPr="00B1231A">
        <w:rPr>
          <w:rFonts w:eastAsia="PMingLiU" w:cstheme="minorHAnsi"/>
          <w:b/>
          <w:color w:val="000000"/>
          <w:kern w:val="24"/>
          <w:sz w:val="22"/>
        </w:rPr>
        <w:t>t</w:t>
      </w:r>
      <w:r w:rsidRPr="00B1231A">
        <w:rPr>
          <w:rFonts w:eastAsia="PMingLiU" w:cstheme="minorHAnsi"/>
          <w:b/>
          <w:color w:val="000000"/>
          <w:kern w:val="24"/>
          <w:position w:val="-6"/>
          <w:sz w:val="22"/>
          <w:vertAlign w:val="subscript"/>
        </w:rPr>
        <w:t>TX_ue_panelA</w:t>
      </w:r>
      <w:r w:rsidRPr="00B1231A">
        <w:rPr>
          <w:rFonts w:eastAsia="PMingLiU" w:cstheme="minorHAnsi"/>
          <w:color w:val="000000"/>
          <w:kern w:val="24"/>
          <w:sz w:val="22"/>
        </w:rPr>
        <w:t xml:space="preserve">  --(2)</w:t>
      </w:r>
    </w:p>
    <w:p w:rsidR="00E032BE" w:rsidRPr="00B1231A" w:rsidRDefault="00E032BE" w:rsidP="00E032BE">
      <w:pPr>
        <w:numPr>
          <w:ilvl w:val="1"/>
          <w:numId w:val="4"/>
        </w:numPr>
        <w:ind w:left="567" w:hanging="283"/>
        <w:jc w:val="both"/>
        <w:rPr>
          <w:rFonts w:cstheme="minorHAnsi"/>
          <w:color w:val="000000"/>
          <w:kern w:val="24"/>
          <w:sz w:val="22"/>
        </w:rPr>
      </w:pPr>
      <w:r w:rsidRPr="00B1231A">
        <w:rPr>
          <w:rFonts w:cstheme="minorHAnsi"/>
          <w:color w:val="000000"/>
          <w:kern w:val="24"/>
          <w:sz w:val="22"/>
        </w:rPr>
        <w:t>Under the assumption that the location server may already know the transmission timing difference</w:t>
      </w:r>
      <w:r w:rsidR="0007444E">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 xml:space="preserve">TX_tp1 </w:t>
      </w:r>
      <w:r w:rsidRPr="00B1231A">
        <w:rPr>
          <w:rFonts w:cstheme="minorHAnsi"/>
          <w:color w:val="000000"/>
          <w:kern w:val="24"/>
          <w:sz w:val="22"/>
        </w:rPr>
        <w:t>-</w:t>
      </w:r>
      <w:r w:rsidRPr="00B1231A">
        <w:rPr>
          <w:rFonts w:cstheme="minorHAnsi"/>
          <w:color w:val="000000"/>
          <w:sz w:val="22"/>
        </w:rPr>
        <w:t>Δ</w:t>
      </w:r>
      <w:r w:rsidRPr="00B1231A">
        <w:rPr>
          <w:rFonts w:cstheme="minorHAnsi"/>
          <w:color w:val="000000"/>
          <w:kern w:val="24"/>
          <w:sz w:val="22"/>
        </w:rPr>
        <w:t>t</w:t>
      </w:r>
      <w:r w:rsidRPr="00B1231A">
        <w:rPr>
          <w:rFonts w:cstheme="minorHAnsi"/>
          <w:color w:val="000000"/>
          <w:kern w:val="24"/>
          <w:position w:val="-6"/>
          <w:sz w:val="22"/>
          <w:vertAlign w:val="subscript"/>
        </w:rPr>
        <w:t>TX_tp2</w:t>
      </w:r>
      <w:r w:rsidRPr="00B1231A">
        <w:rPr>
          <w:rFonts w:cstheme="minorHAnsi"/>
          <w:color w:val="000000"/>
          <w:kern w:val="24"/>
          <w:sz w:val="22"/>
        </w:rPr>
        <w:t xml:space="preserve"> and receiving timing difference</w:t>
      </w:r>
      <w:r w:rsidR="0007444E">
        <w:rPr>
          <w:rFonts w:cstheme="minorHAnsi"/>
          <w:color w:val="000000"/>
          <w:kern w:val="24"/>
          <w:sz w:val="22"/>
        </w:rPr>
        <w:t xml:space="preserve">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RX_tp1</w:t>
      </w:r>
      <w:r w:rsidRPr="00B1231A">
        <w:rPr>
          <w:rFonts w:eastAsia="PMingLiU" w:cstheme="minorHAnsi"/>
          <w:color w:val="000000"/>
          <w:kern w:val="24"/>
          <w:sz w:val="22"/>
        </w:rPr>
        <w:t xml:space="preserve"> -</w:t>
      </w:r>
      <w:r w:rsidRPr="00B1231A">
        <w:rPr>
          <w:rFonts w:cstheme="minorHAnsi"/>
          <w:color w:val="000000" w:themeColor="text1"/>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 xml:space="preserve">RX_tp2 </w:t>
      </w:r>
      <w:r w:rsidRPr="00B1231A">
        <w:rPr>
          <w:rFonts w:cstheme="minorHAnsi"/>
          <w:color w:val="000000"/>
          <w:kern w:val="24"/>
          <w:sz w:val="22"/>
        </w:rPr>
        <w:t>between a pair of TRPs, for example, through the reference device’s calibration, then the location serv</w:t>
      </w:r>
      <w:bookmarkStart w:id="10" w:name="_GoBack"/>
      <w:bookmarkEnd w:id="10"/>
      <w:r w:rsidRPr="00B1231A">
        <w:rPr>
          <w:rFonts w:cstheme="minorHAnsi"/>
          <w:color w:val="000000"/>
          <w:kern w:val="24"/>
          <w:sz w:val="22"/>
        </w:rPr>
        <w:t>er may further modify the downlink and uplink measurement reporting as</w:t>
      </w:r>
    </w:p>
    <w:p w:rsidR="00E032BE" w:rsidRPr="00B1231A" w:rsidRDefault="00E032BE" w:rsidP="00E032BE">
      <w:pPr>
        <w:numPr>
          <w:ilvl w:val="2"/>
          <w:numId w:val="4"/>
        </w:numPr>
        <w:ind w:left="993" w:hanging="284"/>
        <w:jc w:val="both"/>
        <w:rPr>
          <w:rFonts w:cstheme="minorHAnsi"/>
          <w:color w:val="000000"/>
          <w:kern w:val="24"/>
          <w:sz w:val="22"/>
        </w:rPr>
      </w:pPr>
      <w:r w:rsidRPr="00B1231A">
        <w:rPr>
          <w:rFonts w:cstheme="minorHAnsi"/>
          <w:color w:val="000000"/>
          <w:kern w:val="24"/>
          <w:sz w:val="22"/>
        </w:rPr>
        <w:t xml:space="preserve">tof1 – tof2 </w:t>
      </w:r>
      <w:r>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Pr>
          <w:rFonts w:cstheme="minorHAnsi"/>
          <w:color w:val="000000"/>
          <w:kern w:val="24"/>
          <w:position w:val="-6"/>
          <w:sz w:val="22"/>
          <w:vertAlign w:val="subscript"/>
        </w:rPr>
        <w:t>T</w:t>
      </w:r>
      <w:r w:rsidRPr="00B1231A">
        <w:rPr>
          <w:rFonts w:cstheme="minorHAnsi"/>
          <w:color w:val="000000"/>
          <w:kern w:val="24"/>
          <w:position w:val="-6"/>
          <w:sz w:val="22"/>
          <w:vertAlign w:val="subscript"/>
        </w:rPr>
        <w:t xml:space="preserve">X_ue_panelA </w:t>
      </w:r>
      <w:r>
        <w:rPr>
          <w:rFonts w:cstheme="minorHAnsi"/>
          <w:color w:val="000000"/>
          <w:kern w:val="24"/>
          <w:sz w:val="22"/>
        </w:rPr>
        <w:t>+</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Pr>
          <w:rFonts w:cstheme="minorHAnsi"/>
          <w:color w:val="000000"/>
          <w:kern w:val="24"/>
          <w:position w:val="-6"/>
          <w:sz w:val="22"/>
          <w:vertAlign w:val="subscript"/>
        </w:rPr>
        <w:t>T</w:t>
      </w:r>
      <w:r w:rsidRPr="00B1231A">
        <w:rPr>
          <w:rFonts w:cstheme="minorHAnsi"/>
          <w:color w:val="000000"/>
          <w:kern w:val="24"/>
          <w:position w:val="-6"/>
          <w:sz w:val="22"/>
          <w:vertAlign w:val="subscript"/>
        </w:rPr>
        <w:t xml:space="preserve">X_ue_panelB </w:t>
      </w:r>
      <w:r w:rsidRPr="00B1231A">
        <w:rPr>
          <w:rFonts w:cstheme="minorHAnsi"/>
          <w:color w:val="000000"/>
          <w:kern w:val="24"/>
          <w:sz w:val="22"/>
        </w:rPr>
        <w:t xml:space="preserve"> --(3) (by modifying (1) )</w:t>
      </w:r>
    </w:p>
    <w:p w:rsidR="00E032BE" w:rsidRPr="00B1231A" w:rsidRDefault="00E032BE" w:rsidP="00E032BE">
      <w:pPr>
        <w:numPr>
          <w:ilvl w:val="2"/>
          <w:numId w:val="4"/>
        </w:numPr>
        <w:ind w:left="993" w:hanging="284"/>
        <w:jc w:val="both"/>
        <w:rPr>
          <w:rFonts w:cstheme="minorHAnsi"/>
          <w:color w:val="000000"/>
          <w:kern w:val="24"/>
          <w:sz w:val="22"/>
        </w:rPr>
      </w:pPr>
      <w:r w:rsidRPr="00B1231A">
        <w:rPr>
          <w:rFonts w:cstheme="minorHAnsi"/>
          <w:color w:val="000000" w:themeColor="text1"/>
          <w:kern w:val="24"/>
          <w:sz w:val="22"/>
        </w:rPr>
        <w:t xml:space="preserve">tof1 – tof2 </w:t>
      </w:r>
      <w:r w:rsidRPr="00B1231A">
        <w:rPr>
          <w:rFonts w:eastAsia="PMingLiU" w:cstheme="minorHAnsi"/>
          <w:color w:val="000000"/>
          <w:kern w:val="24"/>
          <w:sz w:val="22"/>
        </w:rPr>
        <w:t>-</w:t>
      </w:r>
      <w:r w:rsidRPr="00B1231A">
        <w:rPr>
          <w:rFonts w:cstheme="minorHAnsi"/>
          <w:color w:val="000000"/>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TX_ue_panelB</w:t>
      </w:r>
      <w:r w:rsidRPr="00B1231A">
        <w:rPr>
          <w:rFonts w:eastAsia="PMingLiU" w:cstheme="minorHAnsi"/>
          <w:color w:val="000000"/>
          <w:kern w:val="24"/>
          <w:sz w:val="22"/>
        </w:rPr>
        <w:t xml:space="preserve"> +</w:t>
      </w:r>
      <w:r w:rsidRPr="00B1231A">
        <w:rPr>
          <w:rFonts w:cstheme="minorHAnsi"/>
          <w:color w:val="000000"/>
          <w:sz w:val="22"/>
        </w:rPr>
        <w:t>Δ</w:t>
      </w:r>
      <w:r w:rsidRPr="00B1231A">
        <w:rPr>
          <w:rFonts w:eastAsia="PMingLiU" w:cstheme="minorHAnsi"/>
          <w:color w:val="000000"/>
          <w:kern w:val="24"/>
          <w:sz w:val="22"/>
        </w:rPr>
        <w:t>t</w:t>
      </w:r>
      <w:r w:rsidRPr="00B1231A">
        <w:rPr>
          <w:rFonts w:eastAsia="PMingLiU" w:cstheme="minorHAnsi"/>
          <w:color w:val="000000"/>
          <w:kern w:val="24"/>
          <w:position w:val="-6"/>
          <w:sz w:val="22"/>
          <w:vertAlign w:val="subscript"/>
        </w:rPr>
        <w:t>TX_ue_panelA</w:t>
      </w:r>
      <w:r w:rsidRPr="00B1231A">
        <w:rPr>
          <w:rFonts w:eastAsia="PMingLiU" w:cstheme="minorHAnsi"/>
          <w:color w:val="000000"/>
          <w:kern w:val="24"/>
          <w:position w:val="-6"/>
          <w:sz w:val="22"/>
        </w:rPr>
        <w:t xml:space="preserve">   </w:t>
      </w:r>
      <w:r w:rsidRPr="00B1231A">
        <w:rPr>
          <w:rFonts w:cstheme="minorHAnsi"/>
          <w:color w:val="000000"/>
          <w:kern w:val="24"/>
          <w:sz w:val="22"/>
        </w:rPr>
        <w:t>--(4) (by modifying (2) )</w:t>
      </w:r>
    </w:p>
    <w:p w:rsidR="00E032BE" w:rsidRPr="00B1231A" w:rsidRDefault="00E032BE" w:rsidP="00E032BE">
      <w:pPr>
        <w:numPr>
          <w:ilvl w:val="1"/>
          <w:numId w:val="4"/>
        </w:numPr>
        <w:ind w:left="993" w:hanging="284"/>
        <w:jc w:val="both"/>
        <w:rPr>
          <w:rFonts w:cstheme="minorHAnsi"/>
          <w:sz w:val="22"/>
          <w:lang w:val="en-GB" w:eastAsia="en-US"/>
        </w:rPr>
      </w:pPr>
      <w:r w:rsidRPr="00B1231A">
        <w:rPr>
          <w:rFonts w:eastAsia="PMingLiU" w:cstheme="minorHAnsi"/>
          <w:color w:val="000000"/>
          <w:kern w:val="24"/>
          <w:sz w:val="22"/>
        </w:rPr>
        <w:t>Mathematically, let (</w:t>
      </w:r>
      <w:r>
        <w:rPr>
          <w:rFonts w:eastAsia="PMingLiU" w:cstheme="minorHAnsi"/>
          <w:color w:val="000000"/>
          <w:kern w:val="24"/>
          <w:sz w:val="22"/>
        </w:rPr>
        <w:t>4</w:t>
      </w:r>
      <w:r w:rsidRPr="00B1231A">
        <w:rPr>
          <w:rFonts w:eastAsia="PMingLiU" w:cstheme="minorHAnsi"/>
          <w:color w:val="000000"/>
          <w:kern w:val="24"/>
          <w:sz w:val="22"/>
        </w:rPr>
        <w:t>) – (</w:t>
      </w:r>
      <w:r>
        <w:rPr>
          <w:rFonts w:eastAsia="PMingLiU" w:cstheme="minorHAnsi"/>
          <w:color w:val="000000"/>
          <w:kern w:val="24"/>
          <w:sz w:val="22"/>
        </w:rPr>
        <w:t>3</w:t>
      </w:r>
      <w:r w:rsidRPr="00B1231A">
        <w:rPr>
          <w:rFonts w:eastAsia="PMingLiU" w:cstheme="minorHAnsi"/>
          <w:color w:val="000000"/>
          <w:kern w:val="24"/>
          <w:sz w:val="22"/>
        </w:rPr>
        <w:t>)</w:t>
      </w:r>
      <w:r w:rsidRPr="00B1231A">
        <w:rPr>
          <w:rFonts w:cstheme="minorHAnsi"/>
          <w:color w:val="000000" w:themeColor="text1"/>
          <w:kern w:val="24"/>
          <w:sz w:val="22"/>
        </w:rPr>
        <w:t xml:space="preserve">, then the </w:t>
      </w:r>
      <w:r>
        <w:rPr>
          <w:rFonts w:cstheme="minorHAnsi"/>
          <w:color w:val="000000" w:themeColor="text1"/>
          <w:kern w:val="24"/>
          <w:sz w:val="22"/>
        </w:rPr>
        <w:t xml:space="preserve">transmission </w:t>
      </w:r>
      <w:r w:rsidRPr="00B1231A">
        <w:rPr>
          <w:rFonts w:cstheme="minorHAnsi"/>
          <w:color w:val="000000" w:themeColor="text1"/>
          <w:kern w:val="24"/>
          <w:sz w:val="22"/>
        </w:rPr>
        <w:t>timing difference (</w:t>
      </w:r>
      <w:r w:rsidRPr="00B1231A">
        <w:rPr>
          <w:rFonts w:cstheme="minorHAnsi"/>
          <w:color w:val="000000"/>
          <w:sz w:val="22"/>
        </w:rPr>
        <w:t>Δ</w:t>
      </w:r>
      <w:r w:rsidRPr="00B1231A">
        <w:rPr>
          <w:rFonts w:cstheme="minorHAnsi"/>
          <w:color w:val="000000"/>
          <w:kern w:val="24"/>
          <w:sz w:val="22"/>
        </w:rPr>
        <w:t>t</w:t>
      </w:r>
      <w:r>
        <w:rPr>
          <w:rFonts w:cstheme="minorHAnsi"/>
          <w:color w:val="000000"/>
          <w:kern w:val="24"/>
          <w:position w:val="-6"/>
          <w:sz w:val="22"/>
          <w:vertAlign w:val="subscript"/>
        </w:rPr>
        <w:t>T</w:t>
      </w:r>
      <w:r w:rsidRPr="00B1231A">
        <w:rPr>
          <w:rFonts w:cstheme="minorHAnsi"/>
          <w:color w:val="000000"/>
          <w:kern w:val="24"/>
          <w:position w:val="-6"/>
          <w:sz w:val="22"/>
          <w:vertAlign w:val="subscript"/>
        </w:rPr>
        <w:t xml:space="preserve">X_ue_panelA </w:t>
      </w:r>
      <w:r w:rsidRPr="00B1231A">
        <w:rPr>
          <w:rFonts w:cstheme="minorHAnsi"/>
          <w:color w:val="000000"/>
          <w:kern w:val="24"/>
          <w:sz w:val="22"/>
        </w:rPr>
        <w:t xml:space="preserve">- </w:t>
      </w:r>
      <w:r w:rsidRPr="00B1231A">
        <w:rPr>
          <w:rFonts w:cstheme="minorHAnsi"/>
          <w:color w:val="000000"/>
          <w:sz w:val="22"/>
        </w:rPr>
        <w:t>Δ</w:t>
      </w:r>
      <w:r w:rsidRPr="00B1231A">
        <w:rPr>
          <w:rFonts w:cstheme="minorHAnsi"/>
          <w:color w:val="000000"/>
          <w:kern w:val="24"/>
          <w:sz w:val="22"/>
        </w:rPr>
        <w:t>t</w:t>
      </w:r>
      <w:r>
        <w:rPr>
          <w:rFonts w:cstheme="minorHAnsi"/>
          <w:color w:val="000000"/>
          <w:kern w:val="24"/>
          <w:position w:val="-6"/>
          <w:sz w:val="22"/>
          <w:vertAlign w:val="subscript"/>
        </w:rPr>
        <w:t>T</w:t>
      </w:r>
      <w:r w:rsidRPr="00B1231A">
        <w:rPr>
          <w:rFonts w:cstheme="minorHAnsi"/>
          <w:color w:val="000000"/>
          <w:kern w:val="24"/>
          <w:position w:val="-6"/>
          <w:sz w:val="22"/>
          <w:vertAlign w:val="subscript"/>
        </w:rPr>
        <w:t>X_ue_panelB</w:t>
      </w:r>
      <w:r w:rsidRPr="00B1231A">
        <w:rPr>
          <w:rFonts w:eastAsia="PMingLiU" w:cstheme="minorHAnsi"/>
          <w:color w:val="000000"/>
          <w:kern w:val="24"/>
          <w:sz w:val="22"/>
        </w:rPr>
        <w:t xml:space="preserve"> </w:t>
      </w:r>
      <w:r w:rsidRPr="00B1231A">
        <w:rPr>
          <w:rFonts w:cstheme="minorHAnsi"/>
          <w:color w:val="000000"/>
          <w:kern w:val="24"/>
          <w:sz w:val="22"/>
        </w:rPr>
        <w:t>) could be derived</w:t>
      </w:r>
    </w:p>
    <w:p w:rsidR="00E032BE" w:rsidRPr="00B1231A" w:rsidRDefault="00E032BE" w:rsidP="00E032BE">
      <w:pPr>
        <w:numPr>
          <w:ilvl w:val="1"/>
          <w:numId w:val="4"/>
        </w:numPr>
        <w:ind w:left="993" w:hanging="284"/>
        <w:jc w:val="both"/>
        <w:rPr>
          <w:rFonts w:cstheme="minorHAnsi"/>
          <w:sz w:val="22"/>
          <w:lang w:val="en-GB" w:eastAsia="en-US"/>
        </w:rPr>
      </w:pPr>
      <w:r w:rsidRPr="00B1231A">
        <w:rPr>
          <w:rFonts w:cstheme="minorHAnsi"/>
          <w:sz w:val="22"/>
          <w:lang w:val="en-GB" w:eastAsia="en-US"/>
        </w:rPr>
        <w:t>Mathematically, let (3) + (4)</w:t>
      </w:r>
      <w:r w:rsidRPr="00B1231A">
        <w:rPr>
          <w:rFonts w:cstheme="minorHAnsi"/>
          <w:color w:val="000000"/>
          <w:kern w:val="24"/>
          <w:sz w:val="22"/>
        </w:rPr>
        <w:t>, the RSTD term, tof1 – tof2 could be extracted</w:t>
      </w:r>
    </w:p>
    <w:p w:rsidR="00B40F95" w:rsidRPr="00B1231A" w:rsidRDefault="00B40F95" w:rsidP="00E032BE">
      <w:pPr>
        <w:ind w:left="284"/>
        <w:jc w:val="both"/>
        <w:rPr>
          <w:rFonts w:cstheme="minorHAnsi"/>
          <w:sz w:val="22"/>
          <w:lang w:val="en-GB" w:eastAsia="en-US"/>
        </w:rPr>
      </w:pPr>
    </w:p>
    <w:p w:rsidR="00B1231A" w:rsidRPr="00B1231A" w:rsidRDefault="00B1231A" w:rsidP="00B1231A">
      <w:pPr>
        <w:jc w:val="both"/>
        <w:rPr>
          <w:rFonts w:cstheme="minorHAnsi"/>
          <w:sz w:val="22"/>
          <w:lang w:val="en-GB" w:eastAsia="en-US"/>
        </w:rPr>
      </w:pPr>
    </w:p>
    <w:p w:rsidR="00B1231A" w:rsidRPr="00B1231A" w:rsidRDefault="00B1231A" w:rsidP="00115D74">
      <w:pPr>
        <w:rPr>
          <w:lang w:val="en-GB"/>
        </w:rPr>
      </w:pPr>
    </w:p>
    <w:sectPr w:rsidR="00B1231A" w:rsidRPr="00B1231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207" w:rsidRDefault="002B1207">
      <w:r>
        <w:separator/>
      </w:r>
    </w:p>
  </w:endnote>
  <w:endnote w:type="continuationSeparator" w:id="0">
    <w:p w:rsidR="002B1207" w:rsidRDefault="002B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易UAA"/>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s2OcuAe"/>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207" w:rsidRDefault="002B1207">
      <w:r>
        <w:separator/>
      </w:r>
    </w:p>
  </w:footnote>
  <w:footnote w:type="continuationSeparator" w:id="0">
    <w:p w:rsidR="002B1207" w:rsidRDefault="002B1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6952"/>
    <w:multiLevelType w:val="hybridMultilevel"/>
    <w:tmpl w:val="75CCB480"/>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C92E8A"/>
    <w:multiLevelType w:val="hybridMultilevel"/>
    <w:tmpl w:val="25A6AC0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1C07B4"/>
    <w:multiLevelType w:val="hybridMultilevel"/>
    <w:tmpl w:val="47701FF4"/>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810258"/>
    <w:multiLevelType w:val="hybridMultilevel"/>
    <w:tmpl w:val="255A68A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D94D00"/>
    <w:multiLevelType w:val="hybridMultilevel"/>
    <w:tmpl w:val="1BB2CB7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6D7D53"/>
    <w:multiLevelType w:val="hybridMultilevel"/>
    <w:tmpl w:val="449EC2BC"/>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DD80CB5"/>
    <w:multiLevelType w:val="hybridMultilevel"/>
    <w:tmpl w:val="51D86386"/>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2F76F5"/>
    <w:multiLevelType w:val="hybridMultilevel"/>
    <w:tmpl w:val="E71C9C4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A153DB"/>
    <w:multiLevelType w:val="hybridMultilevel"/>
    <w:tmpl w:val="59D80702"/>
    <w:lvl w:ilvl="0" w:tplc="FD601432">
      <w:start w:val="1"/>
      <w:numFmt w:val="bullet"/>
      <w:lvlText w:val="•"/>
      <w:lvlJc w:val="left"/>
      <w:pPr>
        <w:ind w:left="590" w:hanging="480"/>
      </w:pPr>
      <w:rPr>
        <w:rFonts w:ascii="Arial" w:hAnsi="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1" w15:restartNumberingAfterBreak="0">
    <w:nsid w:val="24BA3DD4"/>
    <w:multiLevelType w:val="hybridMultilevel"/>
    <w:tmpl w:val="B81238CA"/>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1C7BEE"/>
    <w:multiLevelType w:val="hybridMultilevel"/>
    <w:tmpl w:val="54F014D6"/>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FBB60FC"/>
    <w:multiLevelType w:val="hybridMultilevel"/>
    <w:tmpl w:val="85906136"/>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4F086B"/>
    <w:multiLevelType w:val="hybridMultilevel"/>
    <w:tmpl w:val="2014E1DA"/>
    <w:lvl w:ilvl="0" w:tplc="4202C932">
      <w:start w:val="1"/>
      <w:numFmt w:val="bullet"/>
      <w:lvlText w:val=""/>
      <w:lvlJc w:val="left"/>
      <w:pPr>
        <w:ind w:left="480" w:hanging="480"/>
      </w:pPr>
      <w:rPr>
        <w:rFonts w:ascii="Symbol" w:eastAsia="MS Mincho" w:hAnsi="Symbol"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5D27CB9"/>
    <w:multiLevelType w:val="hybridMultilevel"/>
    <w:tmpl w:val="7A4C28FC"/>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4C4CF2"/>
    <w:multiLevelType w:val="hybridMultilevel"/>
    <w:tmpl w:val="6D76D76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773B4F"/>
    <w:multiLevelType w:val="hybridMultilevel"/>
    <w:tmpl w:val="3202EBBA"/>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9410E25"/>
    <w:multiLevelType w:val="hybridMultilevel"/>
    <w:tmpl w:val="5A5CDC68"/>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21"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27339"/>
    <w:multiLevelType w:val="hybridMultilevel"/>
    <w:tmpl w:val="4684A8C4"/>
    <w:lvl w:ilvl="0" w:tplc="89948018">
      <w:numFmt w:val="bullet"/>
      <w:lvlText w:val="•"/>
      <w:lvlJc w:val="left"/>
      <w:pPr>
        <w:ind w:left="480" w:hanging="480"/>
      </w:pPr>
      <w:rPr>
        <w:rFonts w:ascii="Times" w:eastAsia="Batang" w:hAnsi="Times" w:cs="Time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065ABF"/>
    <w:multiLevelType w:val="hybridMultilevel"/>
    <w:tmpl w:val="3398AE6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F707FC"/>
    <w:multiLevelType w:val="hybridMultilevel"/>
    <w:tmpl w:val="0B54E986"/>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DB2E73"/>
    <w:multiLevelType w:val="hybridMultilevel"/>
    <w:tmpl w:val="44F248E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FB80D93"/>
    <w:multiLevelType w:val="hybridMultilevel"/>
    <w:tmpl w:val="33A012B0"/>
    <w:lvl w:ilvl="0" w:tplc="89948018">
      <w:numFmt w:val="bullet"/>
      <w:lvlText w:val="•"/>
      <w:lvlJc w:val="left"/>
      <w:pPr>
        <w:ind w:left="480" w:hanging="480"/>
      </w:pPr>
      <w:rPr>
        <w:rFonts w:ascii="Times" w:eastAsia="Batang" w:hAnsi="Times" w:cs="Times" w:hint="default"/>
      </w:rPr>
    </w:lvl>
    <w:lvl w:ilvl="1" w:tplc="FD60143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24"/>
  </w:num>
  <w:num w:numId="3">
    <w:abstractNumId w:val="17"/>
  </w:num>
  <w:num w:numId="4">
    <w:abstractNumId w:val="20"/>
  </w:num>
  <w:num w:numId="5">
    <w:abstractNumId w:val="22"/>
  </w:num>
  <w:num w:numId="6">
    <w:abstractNumId w:val="9"/>
  </w:num>
  <w:num w:numId="7">
    <w:abstractNumId w:val="2"/>
  </w:num>
  <w:num w:numId="8">
    <w:abstractNumId w:val="3"/>
  </w:num>
  <w:num w:numId="9">
    <w:abstractNumId w:val="14"/>
  </w:num>
  <w:num w:numId="10">
    <w:abstractNumId w:val="27"/>
  </w:num>
  <w:num w:numId="11">
    <w:abstractNumId w:val="15"/>
  </w:num>
  <w:num w:numId="12">
    <w:abstractNumId w:val="16"/>
  </w:num>
  <w:num w:numId="13">
    <w:abstractNumId w:val="18"/>
  </w:num>
  <w:num w:numId="14">
    <w:abstractNumId w:val="19"/>
  </w:num>
  <w:num w:numId="15">
    <w:abstractNumId w:val="26"/>
  </w:num>
  <w:num w:numId="16">
    <w:abstractNumId w:val="25"/>
  </w:num>
  <w:num w:numId="17">
    <w:abstractNumId w:val="8"/>
  </w:num>
  <w:num w:numId="18">
    <w:abstractNumId w:val="5"/>
  </w:num>
  <w:num w:numId="19">
    <w:abstractNumId w:val="11"/>
  </w:num>
  <w:num w:numId="20">
    <w:abstractNumId w:val="13"/>
  </w:num>
  <w:num w:numId="21">
    <w:abstractNumId w:val="4"/>
  </w:num>
  <w:num w:numId="22">
    <w:abstractNumId w:val="0"/>
  </w:num>
  <w:num w:numId="23">
    <w:abstractNumId w:val="7"/>
  </w:num>
  <w:num w:numId="24">
    <w:abstractNumId w:val="6"/>
  </w:num>
  <w:num w:numId="25">
    <w:abstractNumId w:val="1"/>
  </w:num>
  <w:num w:numId="26">
    <w:abstractNumId w:val="12"/>
  </w:num>
  <w:num w:numId="27">
    <w:abstractNumId w:val="28"/>
  </w:num>
  <w:num w:numId="28">
    <w:abstractNumId w:val="30"/>
  </w:num>
  <w:num w:numId="29">
    <w:abstractNumId w:val="21"/>
  </w:num>
  <w:num w:numId="30">
    <w:abstractNumId w:val="10"/>
  </w:num>
  <w:num w:numId="3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6EE"/>
    <w:rsid w:val="000C4B97"/>
    <w:rsid w:val="000C513B"/>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62"/>
    <w:rsid w:val="001150C2"/>
    <w:rsid w:val="0011522C"/>
    <w:rsid w:val="00115388"/>
    <w:rsid w:val="00115D74"/>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4"/>
    <w:rsid w:val="001839F5"/>
    <w:rsid w:val="00183A96"/>
    <w:rsid w:val="00183D89"/>
    <w:rsid w:val="0018426E"/>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57BE0"/>
    <w:rsid w:val="002601D4"/>
    <w:rsid w:val="0026044D"/>
    <w:rsid w:val="0026078F"/>
    <w:rsid w:val="002608CF"/>
    <w:rsid w:val="00260D2B"/>
    <w:rsid w:val="00260D9E"/>
    <w:rsid w:val="00260F11"/>
    <w:rsid w:val="002610C9"/>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D1E"/>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48"/>
    <w:rsid w:val="003F2FFB"/>
    <w:rsid w:val="003F3060"/>
    <w:rsid w:val="003F31E6"/>
    <w:rsid w:val="003F463A"/>
    <w:rsid w:val="003F4684"/>
    <w:rsid w:val="003F486A"/>
    <w:rsid w:val="003F4B0B"/>
    <w:rsid w:val="003F4CF9"/>
    <w:rsid w:val="003F5368"/>
    <w:rsid w:val="003F55C1"/>
    <w:rsid w:val="003F57E6"/>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325"/>
    <w:rsid w:val="004554C9"/>
    <w:rsid w:val="00455589"/>
    <w:rsid w:val="00455863"/>
    <w:rsid w:val="00455D8B"/>
    <w:rsid w:val="00455D9D"/>
    <w:rsid w:val="00455E21"/>
    <w:rsid w:val="0045601E"/>
    <w:rsid w:val="0045609D"/>
    <w:rsid w:val="004561E9"/>
    <w:rsid w:val="004563E0"/>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284"/>
    <w:rsid w:val="005265FC"/>
    <w:rsid w:val="0052668B"/>
    <w:rsid w:val="00526AE6"/>
    <w:rsid w:val="00526E1D"/>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133"/>
    <w:rsid w:val="006736DF"/>
    <w:rsid w:val="00673ADC"/>
    <w:rsid w:val="00673E5E"/>
    <w:rsid w:val="006742BB"/>
    <w:rsid w:val="006743C6"/>
    <w:rsid w:val="006743CF"/>
    <w:rsid w:val="0067450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A2C"/>
    <w:rsid w:val="006F2B52"/>
    <w:rsid w:val="006F2DED"/>
    <w:rsid w:val="006F2F45"/>
    <w:rsid w:val="006F3107"/>
    <w:rsid w:val="006F332C"/>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3AF"/>
    <w:rsid w:val="00770708"/>
    <w:rsid w:val="00770FD9"/>
    <w:rsid w:val="00770FFA"/>
    <w:rsid w:val="00771936"/>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466F"/>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8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55E"/>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2A5"/>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3B1"/>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BD"/>
    <w:rsid w:val="00923A33"/>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05"/>
    <w:rsid w:val="009351B4"/>
    <w:rsid w:val="00935393"/>
    <w:rsid w:val="009353C8"/>
    <w:rsid w:val="009355D8"/>
    <w:rsid w:val="0093579C"/>
    <w:rsid w:val="0093588E"/>
    <w:rsid w:val="00935EE0"/>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824"/>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19C"/>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E3"/>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B0F"/>
    <w:rsid w:val="00A81E46"/>
    <w:rsid w:val="00A82004"/>
    <w:rsid w:val="00A82197"/>
    <w:rsid w:val="00A8227E"/>
    <w:rsid w:val="00A82826"/>
    <w:rsid w:val="00A82885"/>
    <w:rsid w:val="00A82E36"/>
    <w:rsid w:val="00A82E59"/>
    <w:rsid w:val="00A82F0D"/>
    <w:rsid w:val="00A83012"/>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5C7B"/>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3F8E"/>
    <w:rsid w:val="00C24246"/>
    <w:rsid w:val="00C2439D"/>
    <w:rsid w:val="00C245C2"/>
    <w:rsid w:val="00C2460B"/>
    <w:rsid w:val="00C2465B"/>
    <w:rsid w:val="00C2491D"/>
    <w:rsid w:val="00C24935"/>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8DE"/>
    <w:rsid w:val="00C53D9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875"/>
    <w:rsid w:val="00C63A02"/>
    <w:rsid w:val="00C63B71"/>
    <w:rsid w:val="00C63BAE"/>
    <w:rsid w:val="00C6450D"/>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79C"/>
    <w:rsid w:val="00C8199E"/>
    <w:rsid w:val="00C81AC9"/>
    <w:rsid w:val="00C81F91"/>
    <w:rsid w:val="00C8203A"/>
    <w:rsid w:val="00C82084"/>
    <w:rsid w:val="00C82704"/>
    <w:rsid w:val="00C8287D"/>
    <w:rsid w:val="00C82935"/>
    <w:rsid w:val="00C829A7"/>
    <w:rsid w:val="00C82FA4"/>
    <w:rsid w:val="00C830A8"/>
    <w:rsid w:val="00C83814"/>
    <w:rsid w:val="00C8398C"/>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94D"/>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2E1"/>
    <w:rsid w:val="00DC7304"/>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5C6"/>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09F"/>
    <w:rsid w:val="00E811C1"/>
    <w:rsid w:val="00E8131F"/>
    <w:rsid w:val="00E8156E"/>
    <w:rsid w:val="00E81BEA"/>
    <w:rsid w:val="00E82474"/>
    <w:rsid w:val="00E824B5"/>
    <w:rsid w:val="00E82931"/>
    <w:rsid w:val="00E82E1A"/>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A8C"/>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980"/>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918"/>
    <w:rsid w:val="00F17AB1"/>
    <w:rsid w:val="00F17F7A"/>
    <w:rsid w:val="00F17FA5"/>
    <w:rsid w:val="00F20019"/>
    <w:rsid w:val="00F2021B"/>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44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744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44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3E27B-B279-4104-9108-8082D44F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2021-10-02T01:41:00Z</dcterms:created>
  <dcterms:modified xsi:type="dcterms:W3CDTF">2021-10-02T01:41:00Z</dcterms:modified>
</cp:coreProperties>
</file>